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409A" w14:textId="0B366F17" w:rsidR="00ED28ED" w:rsidRPr="00CF5142" w:rsidRDefault="00D12E18" w:rsidP="00ED28ED">
      <w:pPr>
        <w:pStyle w:val="Grigliamedia21"/>
        <w:numPr>
          <w:ilvl w:val="0"/>
          <w:numId w:val="5"/>
        </w:numPr>
        <w:spacing w:line="276" w:lineRule="auto"/>
        <w:rPr>
          <w:rFonts w:asciiTheme="majorHAnsi" w:hAnsiTheme="majorHAnsi" w:cstheme="majorHAnsi"/>
          <w:b/>
          <w:i/>
        </w:rPr>
      </w:pPr>
      <w:r w:rsidRPr="00CF5142">
        <w:rPr>
          <w:rFonts w:asciiTheme="majorHAnsi" w:hAnsiTheme="majorHAnsi" w:cstheme="majorHAnsi"/>
          <w:b/>
          <w:i/>
        </w:rPr>
        <w:t xml:space="preserve">Titolo del progetto di </w:t>
      </w:r>
      <w:r w:rsidR="00ED28ED" w:rsidRPr="00CF5142">
        <w:rPr>
          <w:rFonts w:asciiTheme="majorHAnsi" w:hAnsiTheme="majorHAnsi" w:cstheme="majorHAnsi"/>
          <w:b/>
          <w:i/>
        </w:rPr>
        <w:t>ricerca</w:t>
      </w:r>
    </w:p>
    <w:p w14:paraId="4A046D1E" w14:textId="77777777" w:rsidR="00ED28ED" w:rsidRPr="00CF5142" w:rsidRDefault="00ED28ED" w:rsidP="0090051E">
      <w:pPr>
        <w:pStyle w:val="Grigliamedia21"/>
        <w:spacing w:line="276" w:lineRule="auto"/>
        <w:ind w:left="360"/>
        <w:rPr>
          <w:rFonts w:asciiTheme="majorHAnsi" w:hAnsiTheme="majorHAnsi" w:cstheme="majorHAnsi"/>
          <w:b/>
          <w:i/>
          <w:sz w:val="24"/>
          <w:szCs w:val="24"/>
        </w:rPr>
      </w:pPr>
    </w:p>
    <w:p w14:paraId="6012667D" w14:textId="352413C0" w:rsidR="0090051E" w:rsidRPr="00CF5142" w:rsidRDefault="00CF5142" w:rsidP="00ED28ED">
      <w:pPr>
        <w:pStyle w:val="Grigliamedia21"/>
        <w:spacing w:line="276" w:lineRule="auto"/>
        <w:ind w:left="360"/>
        <w:rPr>
          <w:rFonts w:asciiTheme="majorHAnsi" w:hAnsiTheme="majorHAnsi" w:cstheme="majorHAnsi"/>
          <w:bCs/>
          <w:iCs/>
          <w:sz w:val="32"/>
          <w:szCs w:val="32"/>
          <w:lang w:val="it-IT"/>
        </w:rPr>
      </w:pPr>
      <w:r w:rsidRPr="00CF5142">
        <w:rPr>
          <w:rFonts w:asciiTheme="majorHAnsi" w:hAnsiTheme="majorHAnsi" w:cstheme="majorHAnsi"/>
          <w:bCs/>
          <w:iCs/>
          <w:sz w:val="32"/>
          <w:szCs w:val="32"/>
          <w:lang w:val="it-IT"/>
        </w:rPr>
        <w:t>Urban food value systems and urban transformation: experimental evaluation, case-studies analysis, and development of value-based guidelines for local contexts</w:t>
      </w:r>
    </w:p>
    <w:p w14:paraId="2E9247E6" w14:textId="77777777" w:rsidR="00CF5142" w:rsidRPr="008705B0" w:rsidRDefault="00CF5142" w:rsidP="00ED28ED">
      <w:pPr>
        <w:pStyle w:val="Grigliamedia21"/>
        <w:spacing w:line="276" w:lineRule="auto"/>
        <w:ind w:left="360"/>
        <w:rPr>
          <w:rFonts w:ascii="Times New Roman" w:hAnsi="Times New Roman" w:cs="Times New Roman"/>
          <w:b/>
          <w:i/>
          <w:sz w:val="24"/>
          <w:szCs w:val="24"/>
          <w:lang w:val="it-IT"/>
        </w:rPr>
      </w:pPr>
    </w:p>
    <w:p w14:paraId="5B86750C" w14:textId="7644A35A" w:rsidR="009C213C" w:rsidRPr="00CF5142" w:rsidRDefault="007A5230" w:rsidP="003728B3">
      <w:pPr>
        <w:pStyle w:val="Elencoacolori-Colore11"/>
        <w:widowControl/>
        <w:numPr>
          <w:ilvl w:val="0"/>
          <w:numId w:val="5"/>
        </w:numPr>
        <w:suppressAutoHyphens w:val="0"/>
        <w:spacing w:after="200" w:line="276" w:lineRule="auto"/>
        <w:ind w:left="714" w:hanging="357"/>
        <w:rPr>
          <w:rFonts w:asciiTheme="majorHAnsi" w:hAnsiTheme="majorHAnsi" w:cstheme="majorHAnsi"/>
          <w:b/>
          <w:i/>
          <w:lang w:val="it-IT"/>
        </w:rPr>
      </w:pPr>
      <w:r w:rsidRPr="00CF5142">
        <w:rPr>
          <w:rFonts w:asciiTheme="majorHAnsi" w:hAnsiTheme="majorHAnsi" w:cstheme="majorHAnsi"/>
          <w:b/>
          <w:i/>
          <w:lang w:val="it-IT"/>
        </w:rPr>
        <w:t>Stato dell’Arte</w:t>
      </w:r>
    </w:p>
    <w:p w14:paraId="6ACFCB5E" w14:textId="77777777"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Urban food systems are increasingly recognised as complex socio-ecological systems that extend beyond food production and distribution to include social, cultural, environmental, spatial, and governance dimensions. In recent years, urban agriculture, community food initiatives, and local food networks have been studied for their potential contributions to sustainability, social inclusion, climate adaptation, and urban regeneration. However, much of the existing research continues to evaluate urban food initiatives primarily through economic, productivity-based, or sector-specific indicators, often failing to capture their broader multidimensional value.</w:t>
      </w:r>
    </w:p>
    <w:p w14:paraId="40B9B8F4" w14:textId="77777777"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Several frameworks have been proposed to assess urban food systems, including food security indicators, ecosystem service assessments, and policy monitoring tools such as the Milan Urban Food Policy Pact Monitoring Framework (FAO, 2019). While these approaches provide valuable insights at the city or regional scale, they often lack sensitivity to local, place-based dynamics and struggle to capture intangible values such as social cohesion, cultural identity, experiential quality, and empowerment of vulnerable groups. Moreover, evaluation methods are frequently fragmented, case-specific, and poorly transferable across contexts.</w:t>
      </w:r>
    </w:p>
    <w:p w14:paraId="2FF94062" w14:textId="77777777" w:rsidR="00CF5142" w:rsidRPr="00CF5142" w:rsidRDefault="00CF5142" w:rsidP="00CF5142">
      <w:pPr>
        <w:pStyle w:val="NormaleWeb"/>
        <w:rPr>
          <w:rFonts w:asciiTheme="majorHAnsi" w:hAnsiTheme="majorHAnsi" w:cstheme="majorHAnsi"/>
          <w:sz w:val="22"/>
          <w:szCs w:val="22"/>
        </w:rPr>
      </w:pPr>
      <w:r w:rsidRPr="007F7884">
        <w:rPr>
          <w:rFonts w:asciiTheme="majorHAnsi" w:hAnsiTheme="majorHAnsi" w:cstheme="majorHAnsi"/>
          <w:sz w:val="22"/>
          <w:szCs w:val="22"/>
        </w:rPr>
        <w:t xml:space="preserve">The Horizon Europe project </w:t>
      </w:r>
      <w:r w:rsidRPr="007F7884">
        <w:rPr>
          <w:rStyle w:val="Enfasigrassetto"/>
          <w:rFonts w:asciiTheme="majorHAnsi" w:hAnsiTheme="majorHAnsi" w:cstheme="majorHAnsi"/>
          <w:b w:val="0"/>
          <w:bCs w:val="0"/>
          <w:sz w:val="22"/>
          <w:szCs w:val="22"/>
        </w:rPr>
        <w:t>REDESIGN – Transformative Food Value Systems Reshaping Resilient Urban Landscapes</w:t>
      </w:r>
      <w:r w:rsidRPr="007F7884">
        <w:rPr>
          <w:rFonts w:asciiTheme="majorHAnsi" w:hAnsiTheme="majorHAnsi" w:cstheme="majorHAnsi"/>
          <w:sz w:val="22"/>
          <w:szCs w:val="22"/>
        </w:rPr>
        <w:t xml:space="preserve"> addresses these gaps by advancing a value-based perspective on urban food systems, aligned with the principles of the New European Bauhaus. Within REDESIGN, food is understood not merely as a commodity but as a medium through which ecological regeneration, social inclusion, cultural expression, and spatial transformation can be activated. To operationalise this perspective, the project has developed the </w:t>
      </w:r>
      <w:r w:rsidRPr="007F7884">
        <w:rPr>
          <w:rStyle w:val="Enfasigrassetto"/>
          <w:rFonts w:asciiTheme="majorHAnsi" w:hAnsiTheme="majorHAnsi" w:cstheme="majorHAnsi"/>
          <w:b w:val="0"/>
          <w:bCs w:val="0"/>
          <w:sz w:val="22"/>
          <w:szCs w:val="22"/>
        </w:rPr>
        <w:t>Urban Food Value Framework (UFVF)</w:t>
      </w:r>
      <w:r w:rsidRPr="007F7884">
        <w:rPr>
          <w:rFonts w:asciiTheme="majorHAnsi" w:hAnsiTheme="majorHAnsi" w:cstheme="majorHAnsi"/>
          <w:sz w:val="22"/>
          <w:szCs w:val="22"/>
        </w:rPr>
        <w:t xml:space="preserve"> as a multidimensional analytical</w:t>
      </w:r>
      <w:r w:rsidRPr="00CF5142">
        <w:rPr>
          <w:rFonts w:asciiTheme="majorHAnsi" w:hAnsiTheme="majorHAnsi" w:cstheme="majorHAnsi"/>
          <w:sz w:val="22"/>
          <w:szCs w:val="22"/>
        </w:rPr>
        <w:t xml:space="preserve"> and evaluative tool.</w:t>
      </w:r>
    </w:p>
    <w:p w14:paraId="0827BDFB" w14:textId="77777777"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The UFVF builds on and extends existing evaluation approaches by integrating environmental, social, economic, cultural, and experiential dimensions of value, and by explicitly linking them to place-based practices and governance arrangements. The framework has been developed and refined through the analysis of inspirational case studies and the implementation of Living Labs in Germany, Spain, and the United Kingdom. However, its systematic application, validation, and translation into operational guidelines remain a critical research need.</w:t>
      </w:r>
    </w:p>
    <w:p w14:paraId="77AFF982" w14:textId="77777777"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In this context, applied research focused on the UFVF represents an opportunity to strengthen the scientific robustness of value-based evaluation methods, to explore their territorial and socio-spatial implications, and to support policy and planning processes aimed at fostering equitable and transformative urban food systems.</w:t>
      </w:r>
    </w:p>
    <w:p w14:paraId="3D3CCD4B" w14:textId="2FBEFD01" w:rsidR="00034CB6" w:rsidRPr="00CF5142" w:rsidRDefault="007A5230" w:rsidP="003728B3">
      <w:pPr>
        <w:pStyle w:val="Elencoacolori-Colore11"/>
        <w:numPr>
          <w:ilvl w:val="0"/>
          <w:numId w:val="5"/>
        </w:numPr>
        <w:tabs>
          <w:tab w:val="left" w:pos="1080"/>
        </w:tabs>
        <w:spacing w:before="50" w:after="200" w:line="276" w:lineRule="auto"/>
        <w:ind w:left="714" w:hanging="357"/>
        <w:jc w:val="both"/>
        <w:rPr>
          <w:rFonts w:asciiTheme="majorHAnsi" w:hAnsiTheme="majorHAnsi" w:cstheme="majorHAnsi"/>
          <w:b/>
          <w:i/>
          <w:lang w:val="it-IT"/>
        </w:rPr>
      </w:pPr>
      <w:r w:rsidRPr="00CF5142">
        <w:rPr>
          <w:rFonts w:asciiTheme="majorHAnsi" w:hAnsiTheme="majorHAnsi" w:cstheme="majorHAnsi"/>
          <w:b/>
          <w:i/>
          <w:lang w:val="it-IT"/>
        </w:rPr>
        <w:t>Descrizione della ricerca</w:t>
      </w:r>
    </w:p>
    <w:p w14:paraId="00C2B6BB" w14:textId="1E139391"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 xml:space="preserve">The </w:t>
      </w:r>
      <w:r w:rsidR="007F7884">
        <w:rPr>
          <w:rFonts w:asciiTheme="majorHAnsi" w:hAnsiTheme="majorHAnsi" w:cstheme="majorHAnsi"/>
          <w:sz w:val="22"/>
          <w:szCs w:val="22"/>
        </w:rPr>
        <w:t xml:space="preserve">proposed </w:t>
      </w:r>
      <w:r w:rsidRPr="00CF5142">
        <w:rPr>
          <w:rFonts w:asciiTheme="majorHAnsi" w:hAnsiTheme="majorHAnsi" w:cstheme="majorHAnsi"/>
          <w:sz w:val="22"/>
          <w:szCs w:val="22"/>
        </w:rPr>
        <w:t xml:space="preserve">research aims to further develop, apply, and validate the </w:t>
      </w:r>
      <w:r w:rsidRPr="007F7884">
        <w:rPr>
          <w:rStyle w:val="Enfasigrassetto"/>
          <w:rFonts w:asciiTheme="majorHAnsi" w:hAnsiTheme="majorHAnsi" w:cstheme="majorHAnsi"/>
          <w:b w:val="0"/>
          <w:bCs w:val="0"/>
          <w:sz w:val="22"/>
          <w:szCs w:val="22"/>
        </w:rPr>
        <w:t>Urban Food Value Framework (UFVF)</w:t>
      </w:r>
      <w:r w:rsidRPr="00CF5142">
        <w:rPr>
          <w:rFonts w:asciiTheme="majorHAnsi" w:hAnsiTheme="majorHAnsi" w:cstheme="majorHAnsi"/>
          <w:sz w:val="22"/>
          <w:szCs w:val="22"/>
        </w:rPr>
        <w:t xml:space="preserve"> within the context of the REDESIGN project. The activities will focus on three interrelated dimensions: (i) the experimental evaluation of urban food initiatives using the UFVF, (ii) </w:t>
      </w:r>
      <w:r w:rsidR="007F7884">
        <w:rPr>
          <w:rFonts w:asciiTheme="majorHAnsi" w:hAnsiTheme="majorHAnsi" w:cstheme="majorHAnsi"/>
          <w:sz w:val="22"/>
          <w:szCs w:val="22"/>
        </w:rPr>
        <w:t>territorial</w:t>
      </w:r>
      <w:r w:rsidRPr="00CF5142">
        <w:rPr>
          <w:rFonts w:asciiTheme="majorHAnsi" w:hAnsiTheme="majorHAnsi" w:cstheme="majorHAnsi"/>
          <w:sz w:val="22"/>
          <w:szCs w:val="22"/>
        </w:rPr>
        <w:t xml:space="preserve"> analysis of value generation across different urban and peri-urban contexts, and (iii) the translation of empirical findings into operational guidelines to support planning and practice</w:t>
      </w:r>
      <w:r w:rsidR="007F7884">
        <w:rPr>
          <w:rFonts w:asciiTheme="majorHAnsi" w:hAnsiTheme="majorHAnsi" w:cstheme="majorHAnsi"/>
          <w:sz w:val="22"/>
          <w:szCs w:val="22"/>
        </w:rPr>
        <w:t xml:space="preserve"> in the development of the three REDESIGN Living Labs</w:t>
      </w:r>
      <w:r w:rsidRPr="00CF5142">
        <w:rPr>
          <w:rFonts w:asciiTheme="majorHAnsi" w:hAnsiTheme="majorHAnsi" w:cstheme="majorHAnsi"/>
          <w:sz w:val="22"/>
          <w:szCs w:val="22"/>
        </w:rPr>
        <w:t>.</w:t>
      </w:r>
    </w:p>
    <w:p w14:paraId="48E8D9E2" w14:textId="2AB50A66" w:rsidR="00CF5142" w:rsidRPr="00CF5142" w:rsidRDefault="007F7884" w:rsidP="00CF5142">
      <w:pPr>
        <w:pStyle w:val="NormaleWeb"/>
        <w:rPr>
          <w:rFonts w:asciiTheme="majorHAnsi" w:hAnsiTheme="majorHAnsi" w:cstheme="majorHAnsi"/>
          <w:sz w:val="22"/>
          <w:szCs w:val="22"/>
        </w:rPr>
      </w:pPr>
      <w:r>
        <w:rPr>
          <w:rFonts w:asciiTheme="majorHAnsi" w:hAnsiTheme="majorHAnsi" w:cstheme="majorHAnsi"/>
          <w:sz w:val="22"/>
          <w:szCs w:val="22"/>
        </w:rPr>
        <w:lastRenderedPageBreak/>
        <w:t>Accordingly, this research will have</w:t>
      </w:r>
      <w:r w:rsidR="00CF5142" w:rsidRPr="00CF5142">
        <w:rPr>
          <w:rFonts w:asciiTheme="majorHAnsi" w:hAnsiTheme="majorHAnsi" w:cstheme="majorHAnsi"/>
          <w:sz w:val="22"/>
          <w:szCs w:val="22"/>
        </w:rPr>
        <w:t xml:space="preserve"> contribute to consolidating the UFVF as a transferable and </w:t>
      </w:r>
      <w:r w:rsidR="00675858">
        <w:rPr>
          <w:rFonts w:asciiTheme="majorHAnsi" w:hAnsiTheme="majorHAnsi" w:cstheme="majorHAnsi"/>
          <w:sz w:val="22"/>
          <w:szCs w:val="22"/>
        </w:rPr>
        <w:t>applicable</w:t>
      </w:r>
      <w:r w:rsidR="00CF5142" w:rsidRPr="00CF5142">
        <w:rPr>
          <w:rFonts w:asciiTheme="majorHAnsi" w:hAnsiTheme="majorHAnsi" w:cstheme="majorHAnsi"/>
          <w:sz w:val="22"/>
          <w:szCs w:val="22"/>
        </w:rPr>
        <w:t xml:space="preserve"> framework capable of capturing the transformative potential of urban food value systems.</w:t>
      </w:r>
    </w:p>
    <w:p w14:paraId="3CEEC613" w14:textId="77777777" w:rsidR="00CF5142" w:rsidRPr="00CF5142" w:rsidRDefault="00CF5142" w:rsidP="00246FCF">
      <w:pPr>
        <w:pStyle w:val="Elencoacolori-Colore11"/>
        <w:tabs>
          <w:tab w:val="left" w:pos="1080"/>
        </w:tabs>
        <w:spacing w:before="50" w:line="276" w:lineRule="auto"/>
        <w:ind w:left="360"/>
        <w:jc w:val="both"/>
        <w:rPr>
          <w:rFonts w:asciiTheme="majorHAnsi" w:hAnsiTheme="majorHAnsi" w:cstheme="majorHAnsi"/>
          <w:lang w:val="it-IT"/>
        </w:rPr>
      </w:pPr>
    </w:p>
    <w:p w14:paraId="19ADB8BD" w14:textId="3580DED4" w:rsidR="00381427" w:rsidRPr="007F7884" w:rsidRDefault="00381427" w:rsidP="007F7884">
      <w:pPr>
        <w:pStyle w:val="Elencoacolori-Colore11"/>
        <w:numPr>
          <w:ilvl w:val="0"/>
          <w:numId w:val="5"/>
        </w:numPr>
        <w:tabs>
          <w:tab w:val="left" w:pos="1080"/>
        </w:tabs>
        <w:spacing w:before="50" w:line="276" w:lineRule="auto"/>
        <w:jc w:val="both"/>
        <w:rPr>
          <w:rFonts w:asciiTheme="majorHAnsi" w:hAnsiTheme="majorHAnsi" w:cstheme="majorHAnsi"/>
          <w:b/>
          <w:bCs/>
          <w:i/>
          <w:iCs/>
          <w:lang w:val="it-IT"/>
        </w:rPr>
      </w:pPr>
      <w:r w:rsidRPr="007F7884">
        <w:rPr>
          <w:rFonts w:asciiTheme="majorHAnsi" w:hAnsiTheme="majorHAnsi" w:cstheme="majorHAnsi"/>
          <w:b/>
          <w:bCs/>
          <w:i/>
          <w:iCs/>
          <w:lang w:val="it-IT"/>
        </w:rPr>
        <w:t>Obiettivi specifici</w:t>
      </w:r>
    </w:p>
    <w:p w14:paraId="0716B808" w14:textId="46151BC6" w:rsidR="00CF5142" w:rsidRDefault="00675858" w:rsidP="00CF5142">
      <w:pPr>
        <w:pStyle w:val="NormaleWeb"/>
        <w:rPr>
          <w:rFonts w:asciiTheme="majorHAnsi" w:hAnsiTheme="majorHAnsi" w:cstheme="majorHAnsi"/>
          <w:sz w:val="22"/>
          <w:szCs w:val="22"/>
        </w:rPr>
      </w:pPr>
      <w:r>
        <w:rPr>
          <w:rFonts w:asciiTheme="majorHAnsi" w:hAnsiTheme="majorHAnsi" w:cstheme="majorHAnsi"/>
          <w:sz w:val="22"/>
          <w:szCs w:val="22"/>
        </w:rPr>
        <w:t>The main objective of this research is to</w:t>
      </w:r>
      <w:r w:rsidR="00CF5142" w:rsidRPr="00CF5142">
        <w:rPr>
          <w:rFonts w:asciiTheme="majorHAnsi" w:hAnsiTheme="majorHAnsi" w:cstheme="majorHAnsi"/>
          <w:sz w:val="22"/>
          <w:szCs w:val="22"/>
        </w:rPr>
        <w:t xml:space="preserve"> operationalise and test the Urban Food Value Framework through its application to selected urban and peri-urban food initiatives, assessing their multidimensional impacts and identifying strengths, limitations, and context-specific adaptations of the framework.</w:t>
      </w:r>
    </w:p>
    <w:p w14:paraId="09EA3A98" w14:textId="3571495A" w:rsidR="00675858" w:rsidRPr="00CF5142" w:rsidRDefault="00675858" w:rsidP="00CF5142">
      <w:pPr>
        <w:pStyle w:val="NormaleWeb"/>
        <w:rPr>
          <w:rFonts w:asciiTheme="majorHAnsi" w:hAnsiTheme="majorHAnsi" w:cstheme="majorHAnsi"/>
          <w:sz w:val="22"/>
          <w:szCs w:val="22"/>
        </w:rPr>
      </w:pPr>
      <w:r>
        <w:rPr>
          <w:rFonts w:asciiTheme="majorHAnsi" w:hAnsiTheme="majorHAnsi" w:cstheme="majorHAnsi"/>
          <w:sz w:val="22"/>
          <w:szCs w:val="22"/>
        </w:rPr>
        <w:t>Specific objectives include:</w:t>
      </w:r>
    </w:p>
    <w:p w14:paraId="0D9EC9C6" w14:textId="4C3081C2" w:rsidR="00CF5142" w:rsidRPr="00CF5142" w:rsidRDefault="00CF5142" w:rsidP="00675858">
      <w:pPr>
        <w:pStyle w:val="NormaleWeb"/>
        <w:numPr>
          <w:ilvl w:val="0"/>
          <w:numId w:val="14"/>
        </w:numPr>
        <w:rPr>
          <w:rFonts w:asciiTheme="majorHAnsi" w:hAnsiTheme="majorHAnsi" w:cstheme="majorHAnsi"/>
          <w:sz w:val="22"/>
          <w:szCs w:val="22"/>
        </w:rPr>
      </w:pPr>
      <w:r w:rsidRPr="00CF5142">
        <w:rPr>
          <w:rFonts w:asciiTheme="majorHAnsi" w:hAnsiTheme="majorHAnsi" w:cstheme="majorHAnsi"/>
          <w:sz w:val="22"/>
          <w:szCs w:val="22"/>
        </w:rPr>
        <w:t>analyse how food-related values are spatially distributed and socially differentiated across territories, with particular attention to vulnerable communities, governance arrangements, and the interaction between food systems and the built environment.</w:t>
      </w:r>
    </w:p>
    <w:p w14:paraId="1FAF739E" w14:textId="2F0608FB" w:rsidR="00CF5142" w:rsidRPr="00CF5142" w:rsidRDefault="00CF5142" w:rsidP="00675858">
      <w:pPr>
        <w:pStyle w:val="NormaleWeb"/>
        <w:numPr>
          <w:ilvl w:val="0"/>
          <w:numId w:val="14"/>
        </w:numPr>
        <w:rPr>
          <w:rFonts w:asciiTheme="majorHAnsi" w:hAnsiTheme="majorHAnsi" w:cstheme="majorHAnsi"/>
          <w:sz w:val="22"/>
          <w:szCs w:val="22"/>
        </w:rPr>
      </w:pPr>
      <w:r w:rsidRPr="00CF5142">
        <w:rPr>
          <w:rFonts w:asciiTheme="majorHAnsi" w:hAnsiTheme="majorHAnsi" w:cstheme="majorHAnsi"/>
          <w:sz w:val="22"/>
          <w:szCs w:val="22"/>
        </w:rPr>
        <w:t>identify barriers and enabling conditions for the adoption of value-based evaluation approaches in urban food policy, planning, and local governance.</w:t>
      </w:r>
    </w:p>
    <w:p w14:paraId="28F34134" w14:textId="5AA111E1" w:rsidR="00CF5142" w:rsidRPr="00CF5142" w:rsidRDefault="00CF5142" w:rsidP="00675858">
      <w:pPr>
        <w:pStyle w:val="NormaleWeb"/>
        <w:numPr>
          <w:ilvl w:val="0"/>
          <w:numId w:val="14"/>
        </w:numPr>
        <w:rPr>
          <w:rFonts w:asciiTheme="majorHAnsi" w:hAnsiTheme="majorHAnsi" w:cstheme="majorHAnsi"/>
          <w:sz w:val="22"/>
          <w:szCs w:val="22"/>
        </w:rPr>
      </w:pPr>
      <w:r w:rsidRPr="00CF5142">
        <w:rPr>
          <w:rFonts w:asciiTheme="majorHAnsi" w:hAnsiTheme="majorHAnsi" w:cstheme="majorHAnsi"/>
          <w:sz w:val="22"/>
          <w:szCs w:val="22"/>
        </w:rPr>
        <w:t xml:space="preserve">develop </w:t>
      </w:r>
      <w:r w:rsidR="00675858">
        <w:rPr>
          <w:rFonts w:asciiTheme="majorHAnsi" w:hAnsiTheme="majorHAnsi" w:cstheme="majorHAnsi"/>
          <w:sz w:val="22"/>
          <w:szCs w:val="22"/>
        </w:rPr>
        <w:t>UFVF-inspired</w:t>
      </w:r>
      <w:r w:rsidRPr="00CF5142">
        <w:rPr>
          <w:rFonts w:asciiTheme="majorHAnsi" w:hAnsiTheme="majorHAnsi" w:cstheme="majorHAnsi"/>
          <w:sz w:val="22"/>
          <w:szCs w:val="22"/>
        </w:rPr>
        <w:t xml:space="preserve"> guidelines and recommendations </w:t>
      </w:r>
      <w:r w:rsidR="00675858">
        <w:rPr>
          <w:rFonts w:asciiTheme="majorHAnsi" w:hAnsiTheme="majorHAnsi" w:cstheme="majorHAnsi"/>
          <w:sz w:val="22"/>
          <w:szCs w:val="22"/>
        </w:rPr>
        <w:t>to</w:t>
      </w:r>
      <w:r w:rsidRPr="00CF5142">
        <w:rPr>
          <w:rFonts w:asciiTheme="majorHAnsi" w:hAnsiTheme="majorHAnsi" w:cstheme="majorHAnsi"/>
          <w:sz w:val="22"/>
          <w:szCs w:val="22"/>
        </w:rPr>
        <w:t xml:space="preserve"> translat</w:t>
      </w:r>
      <w:r w:rsidR="00675858">
        <w:rPr>
          <w:rFonts w:asciiTheme="majorHAnsi" w:hAnsiTheme="majorHAnsi" w:cstheme="majorHAnsi"/>
          <w:sz w:val="22"/>
          <w:szCs w:val="22"/>
        </w:rPr>
        <w:t>e it</w:t>
      </w:r>
      <w:r w:rsidRPr="00CF5142">
        <w:rPr>
          <w:rFonts w:asciiTheme="majorHAnsi" w:hAnsiTheme="majorHAnsi" w:cstheme="majorHAnsi"/>
          <w:sz w:val="22"/>
          <w:szCs w:val="22"/>
        </w:rPr>
        <w:t xml:space="preserve"> into </w:t>
      </w:r>
      <w:r w:rsidR="00675858">
        <w:rPr>
          <w:rFonts w:asciiTheme="majorHAnsi" w:hAnsiTheme="majorHAnsi" w:cstheme="majorHAnsi"/>
          <w:sz w:val="22"/>
          <w:szCs w:val="22"/>
        </w:rPr>
        <w:t xml:space="preserve">a </w:t>
      </w:r>
      <w:r w:rsidRPr="00CF5142">
        <w:rPr>
          <w:rFonts w:asciiTheme="majorHAnsi" w:hAnsiTheme="majorHAnsi" w:cstheme="majorHAnsi"/>
          <w:sz w:val="22"/>
          <w:szCs w:val="22"/>
        </w:rPr>
        <w:t>practical tool to support decision-making, replication, and scaling of transformative food value systems</w:t>
      </w:r>
      <w:r w:rsidR="00675858">
        <w:rPr>
          <w:rFonts w:asciiTheme="majorHAnsi" w:hAnsiTheme="majorHAnsi" w:cstheme="majorHAnsi"/>
          <w:sz w:val="22"/>
          <w:szCs w:val="22"/>
        </w:rPr>
        <w:t xml:space="preserve"> starting from the three REDESIGN Living Labs.</w:t>
      </w:r>
    </w:p>
    <w:p w14:paraId="6D121915" w14:textId="77777777" w:rsidR="00CF5142" w:rsidRPr="00CF5142" w:rsidRDefault="00CF5142" w:rsidP="00246FCF">
      <w:pPr>
        <w:pStyle w:val="Elencoacolori-Colore11"/>
        <w:tabs>
          <w:tab w:val="left" w:pos="1080"/>
        </w:tabs>
        <w:spacing w:before="50" w:line="276" w:lineRule="auto"/>
        <w:ind w:left="360"/>
        <w:jc w:val="both"/>
        <w:rPr>
          <w:rFonts w:asciiTheme="majorHAnsi" w:hAnsiTheme="majorHAnsi" w:cstheme="majorHAnsi"/>
          <w:b/>
          <w:bCs/>
          <w:lang w:val="it-IT"/>
        </w:rPr>
      </w:pPr>
    </w:p>
    <w:p w14:paraId="055F23E9" w14:textId="079E3175" w:rsidR="0064239D" w:rsidRPr="007F7884" w:rsidRDefault="0064239D" w:rsidP="007F7884">
      <w:pPr>
        <w:pStyle w:val="Elencoacolori-Colore11"/>
        <w:numPr>
          <w:ilvl w:val="0"/>
          <w:numId w:val="5"/>
        </w:numPr>
        <w:tabs>
          <w:tab w:val="left" w:pos="1080"/>
        </w:tabs>
        <w:spacing w:before="50" w:line="276" w:lineRule="auto"/>
        <w:jc w:val="both"/>
        <w:rPr>
          <w:rFonts w:asciiTheme="majorHAnsi" w:hAnsiTheme="majorHAnsi" w:cstheme="majorHAnsi"/>
          <w:b/>
          <w:bCs/>
          <w:i/>
          <w:iCs/>
          <w:lang w:val="it-IT"/>
        </w:rPr>
      </w:pPr>
      <w:r w:rsidRPr="007F7884">
        <w:rPr>
          <w:rFonts w:asciiTheme="majorHAnsi" w:hAnsiTheme="majorHAnsi" w:cstheme="majorHAnsi"/>
          <w:b/>
          <w:bCs/>
          <w:i/>
          <w:iCs/>
          <w:lang w:val="it-IT"/>
        </w:rPr>
        <w:t>Attività principali</w:t>
      </w:r>
    </w:p>
    <w:p w14:paraId="676F569B" w14:textId="77777777" w:rsidR="00675858" w:rsidRPr="00675858" w:rsidRDefault="00675858" w:rsidP="00675858">
      <w:pPr>
        <w:pStyle w:val="NormaleWeb"/>
        <w:rPr>
          <w:rFonts w:asciiTheme="majorHAnsi" w:hAnsiTheme="majorHAnsi" w:cstheme="majorHAnsi"/>
          <w:sz w:val="22"/>
          <w:szCs w:val="22"/>
        </w:rPr>
      </w:pPr>
      <w:r w:rsidRPr="00675858">
        <w:rPr>
          <w:rFonts w:asciiTheme="majorHAnsi" w:hAnsiTheme="majorHAnsi" w:cstheme="majorHAnsi"/>
          <w:sz w:val="22"/>
          <w:szCs w:val="22"/>
        </w:rPr>
        <w:t>Within the evaluation component, the Urban Food Value Framework (UFVF) will be applied to selected REDESIGN Living Lab initiatives and inspirational case studies. This will entail the systematic collection and integration of qualitative and quantitative data capturing multiple dimensions of value, including environmental performance, social inclusion, governance arrangements, cultural practices, and experiential qualities. Baseline and follow-up assessments will enable longitudinal and cross-contextual comparisons, supporting an evidence-based analysis of value generation and transformation processes.</w:t>
      </w:r>
    </w:p>
    <w:p w14:paraId="355A5B5D" w14:textId="77777777" w:rsidR="00675858" w:rsidRPr="00675858" w:rsidRDefault="00675858" w:rsidP="00675858">
      <w:pPr>
        <w:pStyle w:val="NormaleWeb"/>
        <w:rPr>
          <w:rFonts w:asciiTheme="majorHAnsi" w:hAnsiTheme="majorHAnsi" w:cstheme="majorHAnsi"/>
          <w:sz w:val="22"/>
          <w:szCs w:val="22"/>
        </w:rPr>
      </w:pPr>
      <w:r w:rsidRPr="00675858">
        <w:rPr>
          <w:rFonts w:asciiTheme="majorHAnsi" w:hAnsiTheme="majorHAnsi" w:cstheme="majorHAnsi"/>
          <w:sz w:val="22"/>
          <w:szCs w:val="22"/>
        </w:rPr>
        <w:t xml:space="preserve">Following its validation, the UFVF will be operationalised as an online self-assessment tool for members of the REDESIGN Network. The tool, to be hosted on the REDESIGN digital platform and conceptually aligned with the New European Bauhaus self-assessment instruments, will allow initiatives to reflect on and evaluate their value-based approaches </w:t>
      </w:r>
      <w:proofErr w:type="gramStart"/>
      <w:r w:rsidRPr="00675858">
        <w:rPr>
          <w:rFonts w:asciiTheme="majorHAnsi" w:hAnsiTheme="majorHAnsi" w:cstheme="majorHAnsi"/>
          <w:sz w:val="22"/>
          <w:szCs w:val="22"/>
        </w:rPr>
        <w:t>in a</w:t>
      </w:r>
      <w:proofErr w:type="gramEnd"/>
      <w:r w:rsidRPr="00675858">
        <w:rPr>
          <w:rFonts w:asciiTheme="majorHAnsi" w:hAnsiTheme="majorHAnsi" w:cstheme="majorHAnsi"/>
          <w:sz w:val="22"/>
          <w:szCs w:val="22"/>
        </w:rPr>
        <w:t xml:space="preserve"> structured and comparable manner. Data generated through the platform will be aggregated and analysed within the project, feeding directly into relevant REDESIGN deliverables and informing the development of actionable, context-sensitive guidelines to support the replication and scaling of transformative urban food value systems.</w:t>
      </w:r>
    </w:p>
    <w:p w14:paraId="075D506E" w14:textId="0F98198B" w:rsidR="003F06E6" w:rsidRPr="007F7884" w:rsidRDefault="003F06E6" w:rsidP="007F7884">
      <w:pPr>
        <w:pStyle w:val="Elencoacolori-Colore11"/>
        <w:numPr>
          <w:ilvl w:val="0"/>
          <w:numId w:val="5"/>
        </w:numPr>
        <w:tabs>
          <w:tab w:val="left" w:pos="1080"/>
        </w:tabs>
        <w:spacing w:before="50" w:line="276" w:lineRule="auto"/>
        <w:jc w:val="both"/>
        <w:rPr>
          <w:rFonts w:asciiTheme="majorHAnsi" w:hAnsiTheme="majorHAnsi" w:cstheme="majorHAnsi"/>
          <w:b/>
          <w:bCs/>
          <w:i/>
          <w:iCs/>
          <w:lang w:val="it-IT"/>
        </w:rPr>
      </w:pPr>
      <w:r w:rsidRPr="007F7884">
        <w:rPr>
          <w:rFonts w:asciiTheme="majorHAnsi" w:hAnsiTheme="majorHAnsi" w:cstheme="majorHAnsi"/>
          <w:b/>
          <w:bCs/>
          <w:i/>
          <w:iCs/>
          <w:lang w:val="it-IT"/>
        </w:rPr>
        <w:t>Metodologia</w:t>
      </w:r>
    </w:p>
    <w:p w14:paraId="6BF551CD" w14:textId="280EBFBE"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 xml:space="preserve">The methodological approach will be interdisciplinary and mixed-methods in nature. Quantitative tools will include indicator-based assessment, environmental and spatial data analysis, and structured monitoring frameworks adapted from existing </w:t>
      </w:r>
      <w:r w:rsidR="00675858">
        <w:rPr>
          <w:rFonts w:asciiTheme="majorHAnsi" w:hAnsiTheme="majorHAnsi" w:cstheme="majorHAnsi"/>
          <w:sz w:val="22"/>
          <w:szCs w:val="22"/>
        </w:rPr>
        <w:t>literature</w:t>
      </w:r>
      <w:r w:rsidRPr="00CF5142">
        <w:rPr>
          <w:rFonts w:asciiTheme="majorHAnsi" w:hAnsiTheme="majorHAnsi" w:cstheme="majorHAnsi"/>
          <w:sz w:val="22"/>
          <w:szCs w:val="22"/>
        </w:rPr>
        <w:t>. Qualitative methods will include semi-structured interviews, participatory observation, case narratives, and co-evaluation workshops.</w:t>
      </w:r>
    </w:p>
    <w:p w14:paraId="3D50186A" w14:textId="458F4EBC"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 xml:space="preserve">The research will be embedded within </w:t>
      </w:r>
      <w:r w:rsidR="00675858">
        <w:rPr>
          <w:rFonts w:asciiTheme="majorHAnsi" w:hAnsiTheme="majorHAnsi" w:cstheme="majorHAnsi"/>
          <w:sz w:val="22"/>
          <w:szCs w:val="22"/>
        </w:rPr>
        <w:t xml:space="preserve">broader methodology </w:t>
      </w:r>
      <w:r w:rsidRPr="00CF5142">
        <w:rPr>
          <w:rFonts w:asciiTheme="majorHAnsi" w:hAnsiTheme="majorHAnsi" w:cstheme="majorHAnsi"/>
          <w:sz w:val="22"/>
          <w:szCs w:val="22"/>
        </w:rPr>
        <w:t xml:space="preserve">developed in REDESIGN, enabling iterative learning between </w:t>
      </w:r>
      <w:r w:rsidR="00675858">
        <w:rPr>
          <w:rFonts w:asciiTheme="majorHAnsi" w:hAnsiTheme="majorHAnsi" w:cstheme="majorHAnsi"/>
          <w:sz w:val="22"/>
          <w:szCs w:val="22"/>
        </w:rPr>
        <w:t>case-studies analyzed and tested for the UFVF and the three REDESIGN</w:t>
      </w:r>
      <w:r w:rsidRPr="00CF5142">
        <w:rPr>
          <w:rFonts w:asciiTheme="majorHAnsi" w:hAnsiTheme="majorHAnsi" w:cstheme="majorHAnsi"/>
          <w:sz w:val="22"/>
          <w:szCs w:val="22"/>
        </w:rPr>
        <w:t xml:space="preserve"> Living Labs</w:t>
      </w:r>
      <w:r w:rsidR="00675858">
        <w:rPr>
          <w:rFonts w:asciiTheme="majorHAnsi" w:hAnsiTheme="majorHAnsi" w:cstheme="majorHAnsi"/>
          <w:sz w:val="22"/>
          <w:szCs w:val="22"/>
        </w:rPr>
        <w:t xml:space="preserve"> in order to </w:t>
      </w:r>
      <w:r w:rsidRPr="00CF5142">
        <w:rPr>
          <w:rFonts w:asciiTheme="majorHAnsi" w:hAnsiTheme="majorHAnsi" w:cstheme="majorHAnsi"/>
          <w:sz w:val="22"/>
          <w:szCs w:val="22"/>
        </w:rPr>
        <w:t>ensure continuous feedback between empirical analysis, stakeholder engagement, and framework refinement.</w:t>
      </w:r>
    </w:p>
    <w:p w14:paraId="44C56669" w14:textId="77777777"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lastRenderedPageBreak/>
        <w:t>International comparison and alignment with other REDESIGN partners will further strengthen the robustness and transferability of results, situating the research within a broader European context of urban food system transformation.</w:t>
      </w:r>
    </w:p>
    <w:p w14:paraId="3F47C47F" w14:textId="77777777" w:rsidR="000F434F" w:rsidRPr="00CF5142" w:rsidRDefault="000F434F" w:rsidP="000F434F">
      <w:pPr>
        <w:spacing w:line="276" w:lineRule="auto"/>
        <w:ind w:left="267" w:right="237"/>
        <w:jc w:val="both"/>
        <w:rPr>
          <w:rFonts w:asciiTheme="majorHAnsi" w:hAnsiTheme="majorHAnsi" w:cstheme="majorHAnsi"/>
          <w:lang w:val="it-IT"/>
        </w:rPr>
      </w:pPr>
    </w:p>
    <w:p w14:paraId="58AE137B" w14:textId="77777777" w:rsidR="002342AC" w:rsidRPr="00CF5142" w:rsidRDefault="007A5230" w:rsidP="002342AC">
      <w:pPr>
        <w:pStyle w:val="Elencoacolori-Colore11"/>
        <w:numPr>
          <w:ilvl w:val="0"/>
          <w:numId w:val="5"/>
        </w:numPr>
        <w:spacing w:after="200" w:line="276" w:lineRule="auto"/>
        <w:ind w:left="714" w:hanging="357"/>
        <w:jc w:val="both"/>
        <w:rPr>
          <w:rFonts w:asciiTheme="majorHAnsi" w:hAnsiTheme="majorHAnsi" w:cstheme="majorHAnsi"/>
          <w:b/>
          <w:i/>
          <w:lang w:val="it-IT"/>
        </w:rPr>
      </w:pPr>
      <w:r w:rsidRPr="00CF5142">
        <w:rPr>
          <w:rFonts w:asciiTheme="majorHAnsi" w:hAnsiTheme="majorHAnsi" w:cstheme="majorHAnsi"/>
          <w:b/>
          <w:i/>
          <w:lang w:val="it-IT"/>
        </w:rPr>
        <w:t>Risultati attesi</w:t>
      </w:r>
    </w:p>
    <w:p w14:paraId="4DA4700B" w14:textId="77777777"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From a scientific perspective, the research will contribute to advancing evaluation methodologies for urban food systems by validating and refining the Urban Food Value Framework as a multidimensional and transferable tool. It will produce empirical evidence on how different dimensions of value interact within urban food initiatives and how these interactions contribute to socio-spatial transformation.</w:t>
      </w:r>
    </w:p>
    <w:p w14:paraId="386B36CE" w14:textId="2A14A040"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 xml:space="preserve">From an applied perspective, the project will deliver operational guidelines and </w:t>
      </w:r>
      <w:r w:rsidR="00675858">
        <w:rPr>
          <w:rFonts w:asciiTheme="majorHAnsi" w:hAnsiTheme="majorHAnsi" w:cstheme="majorHAnsi"/>
          <w:sz w:val="22"/>
          <w:szCs w:val="22"/>
        </w:rPr>
        <w:t>actionable tools</w:t>
      </w:r>
      <w:r w:rsidRPr="00CF5142">
        <w:rPr>
          <w:rFonts w:asciiTheme="majorHAnsi" w:hAnsiTheme="majorHAnsi" w:cstheme="majorHAnsi"/>
          <w:sz w:val="22"/>
          <w:szCs w:val="22"/>
        </w:rPr>
        <w:t xml:space="preserve"> to support local authorities, practitioners, and policymakers in adopting value-based approaches to urban food system planning and governance. These outputs will </w:t>
      </w:r>
      <w:r w:rsidR="00675858">
        <w:rPr>
          <w:rFonts w:asciiTheme="majorHAnsi" w:hAnsiTheme="majorHAnsi" w:cstheme="majorHAnsi"/>
          <w:sz w:val="22"/>
          <w:szCs w:val="22"/>
        </w:rPr>
        <w:t>be absoberd into policy action plans and be reported into the REDESIGN related deliverables</w:t>
      </w:r>
      <w:r w:rsidRPr="00CF5142">
        <w:rPr>
          <w:rFonts w:asciiTheme="majorHAnsi" w:hAnsiTheme="majorHAnsi" w:cstheme="majorHAnsi"/>
          <w:sz w:val="22"/>
          <w:szCs w:val="22"/>
        </w:rPr>
        <w:t>.</w:t>
      </w:r>
    </w:p>
    <w:p w14:paraId="04224A64" w14:textId="3FED9764" w:rsidR="00CF5142" w:rsidRPr="00CF5142" w:rsidRDefault="00CF5142" w:rsidP="00CF5142">
      <w:pPr>
        <w:pStyle w:val="NormaleWeb"/>
        <w:rPr>
          <w:rFonts w:asciiTheme="majorHAnsi" w:hAnsiTheme="majorHAnsi" w:cstheme="majorHAnsi"/>
          <w:sz w:val="22"/>
          <w:szCs w:val="22"/>
        </w:rPr>
      </w:pPr>
      <w:r w:rsidRPr="00CF5142">
        <w:rPr>
          <w:rFonts w:asciiTheme="majorHAnsi" w:hAnsiTheme="majorHAnsi" w:cstheme="majorHAnsi"/>
          <w:sz w:val="22"/>
          <w:szCs w:val="22"/>
        </w:rPr>
        <w:t xml:space="preserve">Additionally, the research will strengthen collaboration within the REDESIGN </w:t>
      </w:r>
      <w:r w:rsidR="00675858">
        <w:rPr>
          <w:rFonts w:asciiTheme="majorHAnsi" w:hAnsiTheme="majorHAnsi" w:cstheme="majorHAnsi"/>
          <w:sz w:val="22"/>
          <w:szCs w:val="22"/>
        </w:rPr>
        <w:t>partners</w:t>
      </w:r>
      <w:r w:rsidRPr="00CF5142">
        <w:rPr>
          <w:rFonts w:asciiTheme="majorHAnsi" w:hAnsiTheme="majorHAnsi" w:cstheme="majorHAnsi"/>
          <w:sz w:val="22"/>
          <w:szCs w:val="22"/>
        </w:rPr>
        <w:t xml:space="preserve">, reinforcing capacities for knowledge exchange and </w:t>
      </w:r>
      <w:r w:rsidR="00675858">
        <w:rPr>
          <w:rFonts w:asciiTheme="majorHAnsi" w:hAnsiTheme="majorHAnsi" w:cstheme="majorHAnsi"/>
          <w:sz w:val="22"/>
          <w:szCs w:val="22"/>
        </w:rPr>
        <w:t>aiming at establishing a tested evaluation framework</w:t>
      </w:r>
      <w:r w:rsidRPr="00CF5142">
        <w:rPr>
          <w:rFonts w:asciiTheme="majorHAnsi" w:hAnsiTheme="majorHAnsi" w:cstheme="majorHAnsi"/>
          <w:sz w:val="22"/>
          <w:szCs w:val="22"/>
        </w:rPr>
        <w:t xml:space="preserve"> of value-based approaches beyond the project’s duration.</w:t>
      </w:r>
    </w:p>
    <w:p w14:paraId="547B6128" w14:textId="77777777" w:rsidR="00F22C34" w:rsidRPr="00CF5142" w:rsidRDefault="00F22C34" w:rsidP="00F22C34">
      <w:pPr>
        <w:spacing w:line="276" w:lineRule="auto"/>
        <w:ind w:right="263"/>
        <w:jc w:val="both"/>
        <w:rPr>
          <w:rFonts w:asciiTheme="majorHAnsi" w:hAnsiTheme="majorHAnsi" w:cstheme="majorHAnsi"/>
          <w:bCs/>
          <w:iCs/>
          <w:lang w:val="it-IT"/>
        </w:rPr>
      </w:pPr>
    </w:p>
    <w:p w14:paraId="76312970" w14:textId="1B72ABD2" w:rsidR="00062D9A" w:rsidRPr="00CF5142" w:rsidRDefault="007A5230" w:rsidP="000D42D6">
      <w:pPr>
        <w:pStyle w:val="Elencoacolori-Colore11"/>
        <w:widowControl/>
        <w:numPr>
          <w:ilvl w:val="0"/>
          <w:numId w:val="5"/>
        </w:numPr>
        <w:autoSpaceDE w:val="0"/>
        <w:spacing w:after="200" w:line="276" w:lineRule="auto"/>
        <w:ind w:left="714" w:hanging="357"/>
        <w:jc w:val="both"/>
        <w:rPr>
          <w:rFonts w:asciiTheme="majorHAnsi" w:hAnsiTheme="majorHAnsi" w:cstheme="majorHAnsi"/>
          <w:b/>
          <w:i/>
          <w:lang w:val="it-IT"/>
        </w:rPr>
      </w:pPr>
      <w:r w:rsidRPr="00CF5142">
        <w:rPr>
          <w:rFonts w:asciiTheme="majorHAnsi" w:hAnsiTheme="majorHAnsi" w:cstheme="majorHAnsi"/>
          <w:b/>
          <w:i/>
          <w:lang w:val="it-IT"/>
        </w:rPr>
        <w:t>Articolazione del progetto e tempi di realizzazione</w:t>
      </w:r>
    </w:p>
    <w:p w14:paraId="7D365CA5" w14:textId="77777777" w:rsidR="007D4BA8" w:rsidRPr="007D4BA8" w:rsidRDefault="007D4BA8" w:rsidP="007D4BA8">
      <w:pPr>
        <w:pStyle w:val="NormaleWeb"/>
        <w:rPr>
          <w:rFonts w:asciiTheme="majorHAnsi" w:hAnsiTheme="majorHAnsi" w:cstheme="majorHAnsi"/>
          <w:sz w:val="22"/>
          <w:szCs w:val="22"/>
        </w:rPr>
      </w:pPr>
      <w:r w:rsidRPr="007D4BA8">
        <w:rPr>
          <w:rFonts w:asciiTheme="majorHAnsi" w:hAnsiTheme="majorHAnsi" w:cstheme="majorHAnsi"/>
          <w:sz w:val="22"/>
          <w:szCs w:val="22"/>
        </w:rPr>
        <w:t>The research will be implemented in alignment with the objectives and methodological framework of the REDESIGN project, building on existing case studies and leveraging the already consolidated REDESIGN Network. The initial phases will focus on data collection and the application of the Urban Food Value Framework, followed by an in-depth analysis of value generation and the assessment of the framework’s scalability within the implementation of the three REDESIGN Living Labs.</w:t>
      </w:r>
    </w:p>
    <w:p w14:paraId="298D1C68" w14:textId="77777777" w:rsidR="007D4BA8" w:rsidRPr="007D4BA8" w:rsidRDefault="007D4BA8" w:rsidP="007D4BA8">
      <w:pPr>
        <w:pStyle w:val="NormaleWeb"/>
        <w:rPr>
          <w:rFonts w:asciiTheme="majorHAnsi" w:hAnsiTheme="majorHAnsi" w:cstheme="majorHAnsi"/>
          <w:sz w:val="22"/>
          <w:szCs w:val="22"/>
        </w:rPr>
      </w:pPr>
      <w:r w:rsidRPr="007D4BA8">
        <w:rPr>
          <w:rFonts w:asciiTheme="majorHAnsi" w:hAnsiTheme="majorHAnsi" w:cstheme="majorHAnsi"/>
          <w:sz w:val="22"/>
          <w:szCs w:val="22"/>
        </w:rPr>
        <w:t>The final phase will be dedicated to synthesis, the co-development of guidelines, and dissemination activities. These will include scientific publications, policy-oriented outputs, and active participation in national and European events, as well as in REDESIGN General Assembly meetings, ensuring both academic impact and effective knowledge transfer to policy and practice.</w:t>
      </w:r>
    </w:p>
    <w:p w14:paraId="0D010C54" w14:textId="7A251F80" w:rsidR="000D42D6" w:rsidRPr="00CF5142" w:rsidRDefault="000D42D6" w:rsidP="007D4BA8">
      <w:pPr>
        <w:pStyle w:val="NormaleWeb"/>
        <w:rPr>
          <w:rFonts w:asciiTheme="majorHAnsi" w:hAnsiTheme="majorHAnsi" w:cstheme="majorHAnsi"/>
          <w:sz w:val="22"/>
          <w:szCs w:val="22"/>
        </w:rPr>
      </w:pPr>
    </w:p>
    <w:sectPr w:rsidR="000D42D6" w:rsidRPr="00CF5142">
      <w:footerReference w:type="default" r:id="rId7"/>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690E" w14:textId="77777777" w:rsidR="00965EB0" w:rsidRDefault="00965EB0">
      <w:r>
        <w:separator/>
      </w:r>
    </w:p>
  </w:endnote>
  <w:endnote w:type="continuationSeparator" w:id="0">
    <w:p w14:paraId="6632CAB0" w14:textId="77777777" w:rsidR="00965EB0" w:rsidRDefault="0096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2F0C" w14:textId="77777777" w:rsidR="00D161CF" w:rsidRDefault="00D161CF">
    <w:pPr>
      <w:pStyle w:val="Pidipagina"/>
      <w:jc w:val="center"/>
    </w:pPr>
    <w:r>
      <w:fldChar w:fldCharType="begin"/>
    </w:r>
    <w:r>
      <w:instrText>PAGE   \* MERGEFORMAT</w:instrText>
    </w:r>
    <w:r>
      <w:fldChar w:fldCharType="separate"/>
    </w:r>
    <w:r w:rsidR="00DD7A4D" w:rsidRPr="00DD7A4D">
      <w:rPr>
        <w:noProof/>
        <w:lang w:val="pt-BR"/>
      </w:rPr>
      <w:t>1</w:t>
    </w:r>
    <w:r>
      <w:fldChar w:fldCharType="end"/>
    </w:r>
  </w:p>
  <w:p w14:paraId="2C10C9AF" w14:textId="77777777" w:rsidR="00D161CF" w:rsidRDefault="00D161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5735" w14:textId="77777777" w:rsidR="00965EB0" w:rsidRDefault="00965EB0">
      <w:r>
        <w:rPr>
          <w:color w:val="000000"/>
        </w:rPr>
        <w:separator/>
      </w:r>
    </w:p>
  </w:footnote>
  <w:footnote w:type="continuationSeparator" w:id="0">
    <w:p w14:paraId="7C191909" w14:textId="77777777" w:rsidR="00965EB0" w:rsidRDefault="00965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3C4FFA6"/>
    <w:lvl w:ilvl="0">
      <w:start w:val="1"/>
      <w:numFmt w:val="bullet"/>
      <w:lvlText w:val=""/>
      <w:lvlJc w:val="left"/>
      <w:pPr>
        <w:tabs>
          <w:tab w:val="num" w:pos="5451"/>
        </w:tabs>
        <w:ind w:left="5451" w:firstLine="0"/>
      </w:pPr>
      <w:rPr>
        <w:rFonts w:ascii="Symbol" w:hAnsi="Symbol" w:hint="default"/>
      </w:rPr>
    </w:lvl>
    <w:lvl w:ilvl="1">
      <w:start w:val="1"/>
      <w:numFmt w:val="bullet"/>
      <w:lvlText w:val=""/>
      <w:lvlJc w:val="left"/>
      <w:pPr>
        <w:tabs>
          <w:tab w:val="num" w:pos="6171"/>
        </w:tabs>
        <w:ind w:left="6531" w:hanging="360"/>
      </w:pPr>
      <w:rPr>
        <w:rFonts w:ascii="Symbol" w:hAnsi="Symbol" w:hint="default"/>
      </w:rPr>
    </w:lvl>
    <w:lvl w:ilvl="2">
      <w:start w:val="1"/>
      <w:numFmt w:val="bullet"/>
      <w:lvlText w:val="o"/>
      <w:lvlJc w:val="left"/>
      <w:pPr>
        <w:tabs>
          <w:tab w:val="num" w:pos="6891"/>
        </w:tabs>
        <w:ind w:left="7251" w:hanging="360"/>
      </w:pPr>
      <w:rPr>
        <w:rFonts w:ascii="Courier New" w:hAnsi="Courier New" w:hint="default"/>
      </w:rPr>
    </w:lvl>
    <w:lvl w:ilvl="3">
      <w:start w:val="1"/>
      <w:numFmt w:val="bullet"/>
      <w:lvlText w:val=""/>
      <w:lvlJc w:val="left"/>
      <w:pPr>
        <w:tabs>
          <w:tab w:val="num" w:pos="7611"/>
        </w:tabs>
        <w:ind w:left="7971" w:hanging="360"/>
      </w:pPr>
      <w:rPr>
        <w:rFonts w:ascii="Wingdings" w:hAnsi="Wingdings" w:hint="default"/>
      </w:rPr>
    </w:lvl>
    <w:lvl w:ilvl="4">
      <w:start w:val="1"/>
      <w:numFmt w:val="bullet"/>
      <w:lvlText w:val=""/>
      <w:lvlJc w:val="left"/>
      <w:pPr>
        <w:tabs>
          <w:tab w:val="num" w:pos="8331"/>
        </w:tabs>
        <w:ind w:left="8691" w:hanging="360"/>
      </w:pPr>
      <w:rPr>
        <w:rFonts w:ascii="Wingdings" w:hAnsi="Wingdings" w:hint="default"/>
      </w:rPr>
    </w:lvl>
    <w:lvl w:ilvl="5">
      <w:start w:val="1"/>
      <w:numFmt w:val="bullet"/>
      <w:lvlText w:val=""/>
      <w:lvlJc w:val="left"/>
      <w:pPr>
        <w:tabs>
          <w:tab w:val="num" w:pos="9051"/>
        </w:tabs>
        <w:ind w:left="9411" w:hanging="360"/>
      </w:pPr>
      <w:rPr>
        <w:rFonts w:ascii="Symbol" w:hAnsi="Symbol" w:hint="default"/>
      </w:rPr>
    </w:lvl>
    <w:lvl w:ilvl="6">
      <w:start w:val="1"/>
      <w:numFmt w:val="bullet"/>
      <w:lvlText w:val="o"/>
      <w:lvlJc w:val="left"/>
      <w:pPr>
        <w:tabs>
          <w:tab w:val="num" w:pos="9771"/>
        </w:tabs>
        <w:ind w:left="10131" w:hanging="360"/>
      </w:pPr>
      <w:rPr>
        <w:rFonts w:ascii="Courier New" w:hAnsi="Courier New" w:hint="default"/>
      </w:rPr>
    </w:lvl>
    <w:lvl w:ilvl="7">
      <w:start w:val="1"/>
      <w:numFmt w:val="bullet"/>
      <w:lvlText w:val=""/>
      <w:lvlJc w:val="left"/>
      <w:pPr>
        <w:tabs>
          <w:tab w:val="num" w:pos="10491"/>
        </w:tabs>
        <w:ind w:left="10851" w:hanging="360"/>
      </w:pPr>
      <w:rPr>
        <w:rFonts w:ascii="Wingdings" w:hAnsi="Wingdings" w:hint="default"/>
      </w:rPr>
    </w:lvl>
    <w:lvl w:ilvl="8">
      <w:start w:val="1"/>
      <w:numFmt w:val="bullet"/>
      <w:lvlText w:val=""/>
      <w:lvlJc w:val="left"/>
      <w:pPr>
        <w:tabs>
          <w:tab w:val="num" w:pos="11211"/>
        </w:tabs>
        <w:ind w:left="11571" w:hanging="360"/>
      </w:pPr>
      <w:rPr>
        <w:rFonts w:ascii="Wingdings" w:hAnsi="Wingdings" w:hint="default"/>
      </w:rPr>
    </w:lvl>
  </w:abstractNum>
  <w:abstractNum w:abstractNumId="1" w15:restartNumberingAfterBreak="0">
    <w:nsid w:val="0538627B"/>
    <w:multiLevelType w:val="multilevel"/>
    <w:tmpl w:val="B478DCD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8E0F1F"/>
    <w:multiLevelType w:val="multilevel"/>
    <w:tmpl w:val="937EC91A"/>
    <w:lvl w:ilvl="0">
      <w:start w:val="1"/>
      <w:numFmt w:val="lowerLetter"/>
      <w:lvlText w:val="%1)"/>
      <w:lvlJc w:val="left"/>
      <w:pPr>
        <w:ind w:left="492" w:hanging="225"/>
      </w:pPr>
      <w:rPr>
        <w:rFonts w:ascii="Verdana" w:eastAsia="Verdana" w:hAnsi="Verdana" w:cs="Verdana"/>
        <w:b/>
        <w:w w:val="99"/>
        <w:sz w:val="16"/>
        <w:szCs w:val="16"/>
      </w:rPr>
    </w:lvl>
    <w:lvl w:ilvl="1">
      <w:numFmt w:val="bullet"/>
      <w:lvlText w:val="•"/>
      <w:lvlJc w:val="left"/>
      <w:pPr>
        <w:ind w:left="1516" w:hanging="225"/>
      </w:pPr>
    </w:lvl>
    <w:lvl w:ilvl="2">
      <w:numFmt w:val="bullet"/>
      <w:lvlText w:val="•"/>
      <w:lvlJc w:val="left"/>
      <w:pPr>
        <w:ind w:left="2533" w:hanging="225"/>
      </w:pPr>
    </w:lvl>
    <w:lvl w:ilvl="3">
      <w:numFmt w:val="bullet"/>
      <w:lvlText w:val="•"/>
      <w:lvlJc w:val="left"/>
      <w:pPr>
        <w:ind w:left="3549" w:hanging="225"/>
      </w:pPr>
    </w:lvl>
    <w:lvl w:ilvl="4">
      <w:numFmt w:val="bullet"/>
      <w:lvlText w:val="•"/>
      <w:lvlJc w:val="left"/>
      <w:pPr>
        <w:ind w:left="4566" w:hanging="225"/>
      </w:pPr>
    </w:lvl>
    <w:lvl w:ilvl="5">
      <w:numFmt w:val="bullet"/>
      <w:lvlText w:val="•"/>
      <w:lvlJc w:val="left"/>
      <w:pPr>
        <w:ind w:left="5582" w:hanging="225"/>
      </w:pPr>
    </w:lvl>
    <w:lvl w:ilvl="6">
      <w:numFmt w:val="bullet"/>
      <w:lvlText w:val="•"/>
      <w:lvlJc w:val="left"/>
      <w:pPr>
        <w:ind w:left="6599" w:hanging="225"/>
      </w:pPr>
    </w:lvl>
    <w:lvl w:ilvl="7">
      <w:numFmt w:val="bullet"/>
      <w:lvlText w:val="•"/>
      <w:lvlJc w:val="left"/>
      <w:pPr>
        <w:ind w:left="7615" w:hanging="225"/>
      </w:pPr>
    </w:lvl>
    <w:lvl w:ilvl="8">
      <w:numFmt w:val="bullet"/>
      <w:lvlText w:val="•"/>
      <w:lvlJc w:val="left"/>
      <w:pPr>
        <w:ind w:left="8632" w:hanging="225"/>
      </w:pPr>
    </w:lvl>
  </w:abstractNum>
  <w:abstractNum w:abstractNumId="3" w15:restartNumberingAfterBreak="0">
    <w:nsid w:val="38FC5C93"/>
    <w:multiLevelType w:val="hybridMultilevel"/>
    <w:tmpl w:val="65921CA8"/>
    <w:lvl w:ilvl="0" w:tplc="04100001">
      <w:start w:val="1"/>
      <w:numFmt w:val="bullet"/>
      <w:lvlText w:val=""/>
      <w:lvlJc w:val="left"/>
      <w:pPr>
        <w:ind w:left="1347" w:hanging="360"/>
      </w:pPr>
      <w:rPr>
        <w:rFonts w:ascii="Symbol" w:hAnsi="Symbol" w:hint="default"/>
      </w:rPr>
    </w:lvl>
    <w:lvl w:ilvl="1" w:tplc="04100003" w:tentative="1">
      <w:start w:val="1"/>
      <w:numFmt w:val="bullet"/>
      <w:lvlText w:val="o"/>
      <w:lvlJc w:val="left"/>
      <w:pPr>
        <w:ind w:left="2067" w:hanging="360"/>
      </w:pPr>
      <w:rPr>
        <w:rFonts w:ascii="Courier New" w:hAnsi="Courier New" w:cs="Courier New" w:hint="default"/>
      </w:rPr>
    </w:lvl>
    <w:lvl w:ilvl="2" w:tplc="04100005" w:tentative="1">
      <w:start w:val="1"/>
      <w:numFmt w:val="bullet"/>
      <w:lvlText w:val=""/>
      <w:lvlJc w:val="left"/>
      <w:pPr>
        <w:ind w:left="2787" w:hanging="360"/>
      </w:pPr>
      <w:rPr>
        <w:rFonts w:ascii="Wingdings" w:hAnsi="Wingdings" w:hint="default"/>
      </w:rPr>
    </w:lvl>
    <w:lvl w:ilvl="3" w:tplc="04100001" w:tentative="1">
      <w:start w:val="1"/>
      <w:numFmt w:val="bullet"/>
      <w:lvlText w:val=""/>
      <w:lvlJc w:val="left"/>
      <w:pPr>
        <w:ind w:left="3507" w:hanging="360"/>
      </w:pPr>
      <w:rPr>
        <w:rFonts w:ascii="Symbol" w:hAnsi="Symbol" w:hint="default"/>
      </w:rPr>
    </w:lvl>
    <w:lvl w:ilvl="4" w:tplc="04100003" w:tentative="1">
      <w:start w:val="1"/>
      <w:numFmt w:val="bullet"/>
      <w:lvlText w:val="o"/>
      <w:lvlJc w:val="left"/>
      <w:pPr>
        <w:ind w:left="4227" w:hanging="360"/>
      </w:pPr>
      <w:rPr>
        <w:rFonts w:ascii="Courier New" w:hAnsi="Courier New" w:cs="Courier New" w:hint="default"/>
      </w:rPr>
    </w:lvl>
    <w:lvl w:ilvl="5" w:tplc="04100005" w:tentative="1">
      <w:start w:val="1"/>
      <w:numFmt w:val="bullet"/>
      <w:lvlText w:val=""/>
      <w:lvlJc w:val="left"/>
      <w:pPr>
        <w:ind w:left="4947" w:hanging="360"/>
      </w:pPr>
      <w:rPr>
        <w:rFonts w:ascii="Wingdings" w:hAnsi="Wingdings" w:hint="default"/>
      </w:rPr>
    </w:lvl>
    <w:lvl w:ilvl="6" w:tplc="04100001" w:tentative="1">
      <w:start w:val="1"/>
      <w:numFmt w:val="bullet"/>
      <w:lvlText w:val=""/>
      <w:lvlJc w:val="left"/>
      <w:pPr>
        <w:ind w:left="5667" w:hanging="360"/>
      </w:pPr>
      <w:rPr>
        <w:rFonts w:ascii="Symbol" w:hAnsi="Symbol" w:hint="default"/>
      </w:rPr>
    </w:lvl>
    <w:lvl w:ilvl="7" w:tplc="04100003" w:tentative="1">
      <w:start w:val="1"/>
      <w:numFmt w:val="bullet"/>
      <w:lvlText w:val="o"/>
      <w:lvlJc w:val="left"/>
      <w:pPr>
        <w:ind w:left="6387" w:hanging="360"/>
      </w:pPr>
      <w:rPr>
        <w:rFonts w:ascii="Courier New" w:hAnsi="Courier New" w:cs="Courier New" w:hint="default"/>
      </w:rPr>
    </w:lvl>
    <w:lvl w:ilvl="8" w:tplc="04100005" w:tentative="1">
      <w:start w:val="1"/>
      <w:numFmt w:val="bullet"/>
      <w:lvlText w:val=""/>
      <w:lvlJc w:val="left"/>
      <w:pPr>
        <w:ind w:left="7107" w:hanging="360"/>
      </w:pPr>
      <w:rPr>
        <w:rFonts w:ascii="Wingdings" w:hAnsi="Wingdings" w:hint="default"/>
      </w:rPr>
    </w:lvl>
  </w:abstractNum>
  <w:abstractNum w:abstractNumId="4" w15:restartNumberingAfterBreak="0">
    <w:nsid w:val="3EA32C37"/>
    <w:multiLevelType w:val="hybridMultilevel"/>
    <w:tmpl w:val="FD24D3CA"/>
    <w:lvl w:ilvl="0" w:tplc="04100001">
      <w:start w:val="1"/>
      <w:numFmt w:val="bullet"/>
      <w:lvlText w:val=""/>
      <w:lvlJc w:val="left"/>
      <w:pPr>
        <w:ind w:left="1347" w:hanging="360"/>
      </w:pPr>
      <w:rPr>
        <w:rFonts w:ascii="Symbol" w:hAnsi="Symbol" w:hint="default"/>
      </w:rPr>
    </w:lvl>
    <w:lvl w:ilvl="1" w:tplc="04100003" w:tentative="1">
      <w:start w:val="1"/>
      <w:numFmt w:val="bullet"/>
      <w:lvlText w:val="o"/>
      <w:lvlJc w:val="left"/>
      <w:pPr>
        <w:ind w:left="2067" w:hanging="360"/>
      </w:pPr>
      <w:rPr>
        <w:rFonts w:ascii="Courier New" w:hAnsi="Courier New" w:cs="Courier New" w:hint="default"/>
      </w:rPr>
    </w:lvl>
    <w:lvl w:ilvl="2" w:tplc="04100005" w:tentative="1">
      <w:start w:val="1"/>
      <w:numFmt w:val="bullet"/>
      <w:lvlText w:val=""/>
      <w:lvlJc w:val="left"/>
      <w:pPr>
        <w:ind w:left="2787" w:hanging="360"/>
      </w:pPr>
      <w:rPr>
        <w:rFonts w:ascii="Wingdings" w:hAnsi="Wingdings" w:hint="default"/>
      </w:rPr>
    </w:lvl>
    <w:lvl w:ilvl="3" w:tplc="04100001" w:tentative="1">
      <w:start w:val="1"/>
      <w:numFmt w:val="bullet"/>
      <w:lvlText w:val=""/>
      <w:lvlJc w:val="left"/>
      <w:pPr>
        <w:ind w:left="3507" w:hanging="360"/>
      </w:pPr>
      <w:rPr>
        <w:rFonts w:ascii="Symbol" w:hAnsi="Symbol" w:hint="default"/>
      </w:rPr>
    </w:lvl>
    <w:lvl w:ilvl="4" w:tplc="04100003" w:tentative="1">
      <w:start w:val="1"/>
      <w:numFmt w:val="bullet"/>
      <w:lvlText w:val="o"/>
      <w:lvlJc w:val="left"/>
      <w:pPr>
        <w:ind w:left="4227" w:hanging="360"/>
      </w:pPr>
      <w:rPr>
        <w:rFonts w:ascii="Courier New" w:hAnsi="Courier New" w:cs="Courier New" w:hint="default"/>
      </w:rPr>
    </w:lvl>
    <w:lvl w:ilvl="5" w:tplc="04100005" w:tentative="1">
      <w:start w:val="1"/>
      <w:numFmt w:val="bullet"/>
      <w:lvlText w:val=""/>
      <w:lvlJc w:val="left"/>
      <w:pPr>
        <w:ind w:left="4947" w:hanging="360"/>
      </w:pPr>
      <w:rPr>
        <w:rFonts w:ascii="Wingdings" w:hAnsi="Wingdings" w:hint="default"/>
      </w:rPr>
    </w:lvl>
    <w:lvl w:ilvl="6" w:tplc="04100001" w:tentative="1">
      <w:start w:val="1"/>
      <w:numFmt w:val="bullet"/>
      <w:lvlText w:val=""/>
      <w:lvlJc w:val="left"/>
      <w:pPr>
        <w:ind w:left="5667" w:hanging="360"/>
      </w:pPr>
      <w:rPr>
        <w:rFonts w:ascii="Symbol" w:hAnsi="Symbol" w:hint="default"/>
      </w:rPr>
    </w:lvl>
    <w:lvl w:ilvl="7" w:tplc="04100003" w:tentative="1">
      <w:start w:val="1"/>
      <w:numFmt w:val="bullet"/>
      <w:lvlText w:val="o"/>
      <w:lvlJc w:val="left"/>
      <w:pPr>
        <w:ind w:left="6387" w:hanging="360"/>
      </w:pPr>
      <w:rPr>
        <w:rFonts w:ascii="Courier New" w:hAnsi="Courier New" w:cs="Courier New" w:hint="default"/>
      </w:rPr>
    </w:lvl>
    <w:lvl w:ilvl="8" w:tplc="04100005" w:tentative="1">
      <w:start w:val="1"/>
      <w:numFmt w:val="bullet"/>
      <w:lvlText w:val=""/>
      <w:lvlJc w:val="left"/>
      <w:pPr>
        <w:ind w:left="7107" w:hanging="360"/>
      </w:pPr>
      <w:rPr>
        <w:rFonts w:ascii="Wingdings" w:hAnsi="Wingdings" w:hint="default"/>
      </w:rPr>
    </w:lvl>
  </w:abstractNum>
  <w:abstractNum w:abstractNumId="5" w15:restartNumberingAfterBreak="0">
    <w:nsid w:val="42A5012D"/>
    <w:multiLevelType w:val="hybridMultilevel"/>
    <w:tmpl w:val="AD32DDFC"/>
    <w:lvl w:ilvl="0" w:tplc="04100001">
      <w:start w:val="1"/>
      <w:numFmt w:val="bullet"/>
      <w:lvlText w:val=""/>
      <w:lvlJc w:val="left"/>
      <w:pPr>
        <w:ind w:left="1347" w:hanging="360"/>
      </w:pPr>
      <w:rPr>
        <w:rFonts w:ascii="Symbol" w:hAnsi="Symbol" w:hint="default"/>
      </w:rPr>
    </w:lvl>
    <w:lvl w:ilvl="1" w:tplc="04100003" w:tentative="1">
      <w:start w:val="1"/>
      <w:numFmt w:val="bullet"/>
      <w:lvlText w:val="o"/>
      <w:lvlJc w:val="left"/>
      <w:pPr>
        <w:ind w:left="2067" w:hanging="360"/>
      </w:pPr>
      <w:rPr>
        <w:rFonts w:ascii="Courier New" w:hAnsi="Courier New" w:cs="Courier New" w:hint="default"/>
      </w:rPr>
    </w:lvl>
    <w:lvl w:ilvl="2" w:tplc="04100005" w:tentative="1">
      <w:start w:val="1"/>
      <w:numFmt w:val="bullet"/>
      <w:lvlText w:val=""/>
      <w:lvlJc w:val="left"/>
      <w:pPr>
        <w:ind w:left="2787" w:hanging="360"/>
      </w:pPr>
      <w:rPr>
        <w:rFonts w:ascii="Wingdings" w:hAnsi="Wingdings" w:hint="default"/>
      </w:rPr>
    </w:lvl>
    <w:lvl w:ilvl="3" w:tplc="04100001" w:tentative="1">
      <w:start w:val="1"/>
      <w:numFmt w:val="bullet"/>
      <w:lvlText w:val=""/>
      <w:lvlJc w:val="left"/>
      <w:pPr>
        <w:ind w:left="3507" w:hanging="360"/>
      </w:pPr>
      <w:rPr>
        <w:rFonts w:ascii="Symbol" w:hAnsi="Symbol" w:hint="default"/>
      </w:rPr>
    </w:lvl>
    <w:lvl w:ilvl="4" w:tplc="04100003" w:tentative="1">
      <w:start w:val="1"/>
      <w:numFmt w:val="bullet"/>
      <w:lvlText w:val="o"/>
      <w:lvlJc w:val="left"/>
      <w:pPr>
        <w:ind w:left="4227" w:hanging="360"/>
      </w:pPr>
      <w:rPr>
        <w:rFonts w:ascii="Courier New" w:hAnsi="Courier New" w:cs="Courier New" w:hint="default"/>
      </w:rPr>
    </w:lvl>
    <w:lvl w:ilvl="5" w:tplc="04100005" w:tentative="1">
      <w:start w:val="1"/>
      <w:numFmt w:val="bullet"/>
      <w:lvlText w:val=""/>
      <w:lvlJc w:val="left"/>
      <w:pPr>
        <w:ind w:left="4947" w:hanging="360"/>
      </w:pPr>
      <w:rPr>
        <w:rFonts w:ascii="Wingdings" w:hAnsi="Wingdings" w:hint="default"/>
      </w:rPr>
    </w:lvl>
    <w:lvl w:ilvl="6" w:tplc="04100001" w:tentative="1">
      <w:start w:val="1"/>
      <w:numFmt w:val="bullet"/>
      <w:lvlText w:val=""/>
      <w:lvlJc w:val="left"/>
      <w:pPr>
        <w:ind w:left="5667" w:hanging="360"/>
      </w:pPr>
      <w:rPr>
        <w:rFonts w:ascii="Symbol" w:hAnsi="Symbol" w:hint="default"/>
      </w:rPr>
    </w:lvl>
    <w:lvl w:ilvl="7" w:tplc="04100003" w:tentative="1">
      <w:start w:val="1"/>
      <w:numFmt w:val="bullet"/>
      <w:lvlText w:val="o"/>
      <w:lvlJc w:val="left"/>
      <w:pPr>
        <w:ind w:left="6387" w:hanging="360"/>
      </w:pPr>
      <w:rPr>
        <w:rFonts w:ascii="Courier New" w:hAnsi="Courier New" w:cs="Courier New" w:hint="default"/>
      </w:rPr>
    </w:lvl>
    <w:lvl w:ilvl="8" w:tplc="04100005" w:tentative="1">
      <w:start w:val="1"/>
      <w:numFmt w:val="bullet"/>
      <w:lvlText w:val=""/>
      <w:lvlJc w:val="left"/>
      <w:pPr>
        <w:ind w:left="7107" w:hanging="360"/>
      </w:pPr>
      <w:rPr>
        <w:rFonts w:ascii="Wingdings" w:hAnsi="Wingdings" w:hint="default"/>
      </w:rPr>
    </w:lvl>
  </w:abstractNum>
  <w:abstractNum w:abstractNumId="6" w15:restartNumberingAfterBreak="0">
    <w:nsid w:val="47624A13"/>
    <w:multiLevelType w:val="hybridMultilevel"/>
    <w:tmpl w:val="E0F6E1B8"/>
    <w:lvl w:ilvl="0" w:tplc="04100001">
      <w:start w:val="1"/>
      <w:numFmt w:val="bullet"/>
      <w:lvlText w:val=""/>
      <w:lvlJc w:val="left"/>
      <w:pPr>
        <w:ind w:left="1347" w:hanging="360"/>
      </w:pPr>
      <w:rPr>
        <w:rFonts w:ascii="Symbol" w:hAnsi="Symbol" w:hint="default"/>
      </w:rPr>
    </w:lvl>
    <w:lvl w:ilvl="1" w:tplc="04100003" w:tentative="1">
      <w:start w:val="1"/>
      <w:numFmt w:val="bullet"/>
      <w:lvlText w:val="o"/>
      <w:lvlJc w:val="left"/>
      <w:pPr>
        <w:ind w:left="2067" w:hanging="360"/>
      </w:pPr>
      <w:rPr>
        <w:rFonts w:ascii="Courier New" w:hAnsi="Courier New" w:cs="Courier New" w:hint="default"/>
      </w:rPr>
    </w:lvl>
    <w:lvl w:ilvl="2" w:tplc="04100005" w:tentative="1">
      <w:start w:val="1"/>
      <w:numFmt w:val="bullet"/>
      <w:lvlText w:val=""/>
      <w:lvlJc w:val="left"/>
      <w:pPr>
        <w:ind w:left="2787" w:hanging="360"/>
      </w:pPr>
      <w:rPr>
        <w:rFonts w:ascii="Wingdings" w:hAnsi="Wingdings" w:hint="default"/>
      </w:rPr>
    </w:lvl>
    <w:lvl w:ilvl="3" w:tplc="04100001" w:tentative="1">
      <w:start w:val="1"/>
      <w:numFmt w:val="bullet"/>
      <w:lvlText w:val=""/>
      <w:lvlJc w:val="left"/>
      <w:pPr>
        <w:ind w:left="3507" w:hanging="360"/>
      </w:pPr>
      <w:rPr>
        <w:rFonts w:ascii="Symbol" w:hAnsi="Symbol" w:hint="default"/>
      </w:rPr>
    </w:lvl>
    <w:lvl w:ilvl="4" w:tplc="04100003" w:tentative="1">
      <w:start w:val="1"/>
      <w:numFmt w:val="bullet"/>
      <w:lvlText w:val="o"/>
      <w:lvlJc w:val="left"/>
      <w:pPr>
        <w:ind w:left="4227" w:hanging="360"/>
      </w:pPr>
      <w:rPr>
        <w:rFonts w:ascii="Courier New" w:hAnsi="Courier New" w:cs="Courier New" w:hint="default"/>
      </w:rPr>
    </w:lvl>
    <w:lvl w:ilvl="5" w:tplc="04100005" w:tentative="1">
      <w:start w:val="1"/>
      <w:numFmt w:val="bullet"/>
      <w:lvlText w:val=""/>
      <w:lvlJc w:val="left"/>
      <w:pPr>
        <w:ind w:left="4947" w:hanging="360"/>
      </w:pPr>
      <w:rPr>
        <w:rFonts w:ascii="Wingdings" w:hAnsi="Wingdings" w:hint="default"/>
      </w:rPr>
    </w:lvl>
    <w:lvl w:ilvl="6" w:tplc="04100001" w:tentative="1">
      <w:start w:val="1"/>
      <w:numFmt w:val="bullet"/>
      <w:lvlText w:val=""/>
      <w:lvlJc w:val="left"/>
      <w:pPr>
        <w:ind w:left="5667" w:hanging="360"/>
      </w:pPr>
      <w:rPr>
        <w:rFonts w:ascii="Symbol" w:hAnsi="Symbol" w:hint="default"/>
      </w:rPr>
    </w:lvl>
    <w:lvl w:ilvl="7" w:tplc="04100003" w:tentative="1">
      <w:start w:val="1"/>
      <w:numFmt w:val="bullet"/>
      <w:lvlText w:val="o"/>
      <w:lvlJc w:val="left"/>
      <w:pPr>
        <w:ind w:left="6387" w:hanging="360"/>
      </w:pPr>
      <w:rPr>
        <w:rFonts w:ascii="Courier New" w:hAnsi="Courier New" w:cs="Courier New" w:hint="default"/>
      </w:rPr>
    </w:lvl>
    <w:lvl w:ilvl="8" w:tplc="04100005" w:tentative="1">
      <w:start w:val="1"/>
      <w:numFmt w:val="bullet"/>
      <w:lvlText w:val=""/>
      <w:lvlJc w:val="left"/>
      <w:pPr>
        <w:ind w:left="7107" w:hanging="360"/>
      </w:pPr>
      <w:rPr>
        <w:rFonts w:ascii="Wingdings" w:hAnsi="Wingdings" w:hint="default"/>
      </w:rPr>
    </w:lvl>
  </w:abstractNum>
  <w:abstractNum w:abstractNumId="7" w15:restartNumberingAfterBreak="0">
    <w:nsid w:val="4D4B048F"/>
    <w:multiLevelType w:val="multilevel"/>
    <w:tmpl w:val="0518E312"/>
    <w:lvl w:ilvl="0">
      <w:start w:val="2"/>
      <w:numFmt w:val="decimal"/>
      <w:lvlText w:val="%1."/>
      <w:lvlJc w:val="left"/>
      <w:pPr>
        <w:ind w:left="627" w:hanging="360"/>
      </w:pPr>
    </w:lvl>
    <w:lvl w:ilvl="1">
      <w:start w:val="1"/>
      <w:numFmt w:val="lowerLetter"/>
      <w:lvlText w:val="%2."/>
      <w:lvlJc w:val="left"/>
      <w:pPr>
        <w:ind w:left="1347" w:hanging="360"/>
      </w:pPr>
    </w:lvl>
    <w:lvl w:ilvl="2">
      <w:start w:val="1"/>
      <w:numFmt w:val="lowerRoman"/>
      <w:lvlText w:val="%3."/>
      <w:lvlJc w:val="right"/>
      <w:pPr>
        <w:ind w:left="2067" w:hanging="180"/>
      </w:pPr>
    </w:lvl>
    <w:lvl w:ilvl="3">
      <w:start w:val="1"/>
      <w:numFmt w:val="decimal"/>
      <w:lvlText w:val="%4."/>
      <w:lvlJc w:val="left"/>
      <w:pPr>
        <w:ind w:left="2787" w:hanging="360"/>
      </w:pPr>
    </w:lvl>
    <w:lvl w:ilvl="4">
      <w:start w:val="1"/>
      <w:numFmt w:val="lowerLetter"/>
      <w:lvlText w:val="%5."/>
      <w:lvlJc w:val="left"/>
      <w:pPr>
        <w:ind w:left="3507" w:hanging="360"/>
      </w:pPr>
    </w:lvl>
    <w:lvl w:ilvl="5">
      <w:start w:val="1"/>
      <w:numFmt w:val="lowerRoman"/>
      <w:lvlText w:val="%6."/>
      <w:lvlJc w:val="right"/>
      <w:pPr>
        <w:ind w:left="4227" w:hanging="180"/>
      </w:pPr>
    </w:lvl>
    <w:lvl w:ilvl="6">
      <w:start w:val="1"/>
      <w:numFmt w:val="decimal"/>
      <w:lvlText w:val="%7."/>
      <w:lvlJc w:val="left"/>
      <w:pPr>
        <w:ind w:left="4947" w:hanging="360"/>
      </w:pPr>
    </w:lvl>
    <w:lvl w:ilvl="7">
      <w:start w:val="1"/>
      <w:numFmt w:val="lowerLetter"/>
      <w:lvlText w:val="%8."/>
      <w:lvlJc w:val="left"/>
      <w:pPr>
        <w:ind w:left="5667" w:hanging="360"/>
      </w:pPr>
    </w:lvl>
    <w:lvl w:ilvl="8">
      <w:start w:val="1"/>
      <w:numFmt w:val="lowerRoman"/>
      <w:lvlText w:val="%9."/>
      <w:lvlJc w:val="right"/>
      <w:pPr>
        <w:ind w:left="6387" w:hanging="180"/>
      </w:pPr>
    </w:lvl>
  </w:abstractNum>
  <w:abstractNum w:abstractNumId="8" w15:restartNumberingAfterBreak="0">
    <w:nsid w:val="4EA669D0"/>
    <w:multiLevelType w:val="multilevel"/>
    <w:tmpl w:val="2B92C9FE"/>
    <w:lvl w:ilvl="0">
      <w:numFmt w:val="bullet"/>
      <w:lvlText w:val="-"/>
      <w:lvlJc w:val="left"/>
      <w:pPr>
        <w:ind w:left="720" w:hanging="360"/>
      </w:pPr>
      <w:rPr>
        <w:rFonts w:ascii="Verdana" w:eastAsia="Verdana" w:hAnsi="Verdana" w:cs="Verdan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79B0B31"/>
    <w:multiLevelType w:val="hybridMultilevel"/>
    <w:tmpl w:val="1F4E40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A344EB"/>
    <w:multiLevelType w:val="hybridMultilevel"/>
    <w:tmpl w:val="5350BF72"/>
    <w:lvl w:ilvl="0" w:tplc="04100001">
      <w:start w:val="1"/>
      <w:numFmt w:val="bullet"/>
      <w:lvlText w:val=""/>
      <w:lvlJc w:val="left"/>
      <w:pPr>
        <w:ind w:left="1347" w:hanging="360"/>
      </w:pPr>
      <w:rPr>
        <w:rFonts w:ascii="Symbol" w:hAnsi="Symbol" w:hint="default"/>
      </w:rPr>
    </w:lvl>
    <w:lvl w:ilvl="1" w:tplc="04100003" w:tentative="1">
      <w:start w:val="1"/>
      <w:numFmt w:val="bullet"/>
      <w:lvlText w:val="o"/>
      <w:lvlJc w:val="left"/>
      <w:pPr>
        <w:ind w:left="2067" w:hanging="360"/>
      </w:pPr>
      <w:rPr>
        <w:rFonts w:ascii="Courier New" w:hAnsi="Courier New" w:cs="Courier New" w:hint="default"/>
      </w:rPr>
    </w:lvl>
    <w:lvl w:ilvl="2" w:tplc="04100005" w:tentative="1">
      <w:start w:val="1"/>
      <w:numFmt w:val="bullet"/>
      <w:lvlText w:val=""/>
      <w:lvlJc w:val="left"/>
      <w:pPr>
        <w:ind w:left="2787" w:hanging="360"/>
      </w:pPr>
      <w:rPr>
        <w:rFonts w:ascii="Wingdings" w:hAnsi="Wingdings" w:hint="default"/>
      </w:rPr>
    </w:lvl>
    <w:lvl w:ilvl="3" w:tplc="04100001" w:tentative="1">
      <w:start w:val="1"/>
      <w:numFmt w:val="bullet"/>
      <w:lvlText w:val=""/>
      <w:lvlJc w:val="left"/>
      <w:pPr>
        <w:ind w:left="3507" w:hanging="360"/>
      </w:pPr>
      <w:rPr>
        <w:rFonts w:ascii="Symbol" w:hAnsi="Symbol" w:hint="default"/>
      </w:rPr>
    </w:lvl>
    <w:lvl w:ilvl="4" w:tplc="04100003" w:tentative="1">
      <w:start w:val="1"/>
      <w:numFmt w:val="bullet"/>
      <w:lvlText w:val="o"/>
      <w:lvlJc w:val="left"/>
      <w:pPr>
        <w:ind w:left="4227" w:hanging="360"/>
      </w:pPr>
      <w:rPr>
        <w:rFonts w:ascii="Courier New" w:hAnsi="Courier New" w:cs="Courier New" w:hint="default"/>
      </w:rPr>
    </w:lvl>
    <w:lvl w:ilvl="5" w:tplc="04100005" w:tentative="1">
      <w:start w:val="1"/>
      <w:numFmt w:val="bullet"/>
      <w:lvlText w:val=""/>
      <w:lvlJc w:val="left"/>
      <w:pPr>
        <w:ind w:left="4947" w:hanging="360"/>
      </w:pPr>
      <w:rPr>
        <w:rFonts w:ascii="Wingdings" w:hAnsi="Wingdings" w:hint="default"/>
      </w:rPr>
    </w:lvl>
    <w:lvl w:ilvl="6" w:tplc="04100001" w:tentative="1">
      <w:start w:val="1"/>
      <w:numFmt w:val="bullet"/>
      <w:lvlText w:val=""/>
      <w:lvlJc w:val="left"/>
      <w:pPr>
        <w:ind w:left="5667" w:hanging="360"/>
      </w:pPr>
      <w:rPr>
        <w:rFonts w:ascii="Symbol" w:hAnsi="Symbol" w:hint="default"/>
      </w:rPr>
    </w:lvl>
    <w:lvl w:ilvl="7" w:tplc="04100003" w:tentative="1">
      <w:start w:val="1"/>
      <w:numFmt w:val="bullet"/>
      <w:lvlText w:val="o"/>
      <w:lvlJc w:val="left"/>
      <w:pPr>
        <w:ind w:left="6387" w:hanging="360"/>
      </w:pPr>
      <w:rPr>
        <w:rFonts w:ascii="Courier New" w:hAnsi="Courier New" w:cs="Courier New" w:hint="default"/>
      </w:rPr>
    </w:lvl>
    <w:lvl w:ilvl="8" w:tplc="04100005" w:tentative="1">
      <w:start w:val="1"/>
      <w:numFmt w:val="bullet"/>
      <w:lvlText w:val=""/>
      <w:lvlJc w:val="left"/>
      <w:pPr>
        <w:ind w:left="7107" w:hanging="360"/>
      </w:pPr>
      <w:rPr>
        <w:rFonts w:ascii="Wingdings" w:hAnsi="Wingdings" w:hint="default"/>
      </w:rPr>
    </w:lvl>
  </w:abstractNum>
  <w:abstractNum w:abstractNumId="11" w15:restartNumberingAfterBreak="0">
    <w:nsid w:val="5D6242DB"/>
    <w:multiLevelType w:val="hybridMultilevel"/>
    <w:tmpl w:val="259C16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C54AC4"/>
    <w:multiLevelType w:val="hybridMultilevel"/>
    <w:tmpl w:val="338E2F1C"/>
    <w:lvl w:ilvl="0" w:tplc="6610D484">
      <w:numFmt w:val="bullet"/>
      <w:lvlText w:val="-"/>
      <w:lvlJc w:val="left"/>
      <w:pPr>
        <w:ind w:left="627" w:hanging="360"/>
      </w:pPr>
      <w:rPr>
        <w:rFonts w:ascii="Times New Roman" w:eastAsia="Verdana" w:hAnsi="Times New Roman" w:cs="Times New Roman" w:hint="default"/>
      </w:rPr>
    </w:lvl>
    <w:lvl w:ilvl="1" w:tplc="04100003" w:tentative="1">
      <w:start w:val="1"/>
      <w:numFmt w:val="bullet"/>
      <w:lvlText w:val="o"/>
      <w:lvlJc w:val="left"/>
      <w:pPr>
        <w:ind w:left="1347" w:hanging="360"/>
      </w:pPr>
      <w:rPr>
        <w:rFonts w:ascii="Courier New" w:hAnsi="Courier New" w:cs="Courier New" w:hint="default"/>
      </w:rPr>
    </w:lvl>
    <w:lvl w:ilvl="2" w:tplc="04100005" w:tentative="1">
      <w:start w:val="1"/>
      <w:numFmt w:val="bullet"/>
      <w:lvlText w:val=""/>
      <w:lvlJc w:val="left"/>
      <w:pPr>
        <w:ind w:left="2067" w:hanging="360"/>
      </w:pPr>
      <w:rPr>
        <w:rFonts w:ascii="Wingdings" w:hAnsi="Wingdings" w:hint="default"/>
      </w:rPr>
    </w:lvl>
    <w:lvl w:ilvl="3" w:tplc="04100001" w:tentative="1">
      <w:start w:val="1"/>
      <w:numFmt w:val="bullet"/>
      <w:lvlText w:val=""/>
      <w:lvlJc w:val="left"/>
      <w:pPr>
        <w:ind w:left="2787" w:hanging="360"/>
      </w:pPr>
      <w:rPr>
        <w:rFonts w:ascii="Symbol" w:hAnsi="Symbol" w:hint="default"/>
      </w:rPr>
    </w:lvl>
    <w:lvl w:ilvl="4" w:tplc="04100003" w:tentative="1">
      <w:start w:val="1"/>
      <w:numFmt w:val="bullet"/>
      <w:lvlText w:val="o"/>
      <w:lvlJc w:val="left"/>
      <w:pPr>
        <w:ind w:left="3507" w:hanging="360"/>
      </w:pPr>
      <w:rPr>
        <w:rFonts w:ascii="Courier New" w:hAnsi="Courier New" w:cs="Courier New" w:hint="default"/>
      </w:rPr>
    </w:lvl>
    <w:lvl w:ilvl="5" w:tplc="04100005" w:tentative="1">
      <w:start w:val="1"/>
      <w:numFmt w:val="bullet"/>
      <w:lvlText w:val=""/>
      <w:lvlJc w:val="left"/>
      <w:pPr>
        <w:ind w:left="4227" w:hanging="360"/>
      </w:pPr>
      <w:rPr>
        <w:rFonts w:ascii="Wingdings" w:hAnsi="Wingdings" w:hint="default"/>
      </w:rPr>
    </w:lvl>
    <w:lvl w:ilvl="6" w:tplc="04100001" w:tentative="1">
      <w:start w:val="1"/>
      <w:numFmt w:val="bullet"/>
      <w:lvlText w:val=""/>
      <w:lvlJc w:val="left"/>
      <w:pPr>
        <w:ind w:left="4947" w:hanging="360"/>
      </w:pPr>
      <w:rPr>
        <w:rFonts w:ascii="Symbol" w:hAnsi="Symbol" w:hint="default"/>
      </w:rPr>
    </w:lvl>
    <w:lvl w:ilvl="7" w:tplc="04100003" w:tentative="1">
      <w:start w:val="1"/>
      <w:numFmt w:val="bullet"/>
      <w:lvlText w:val="o"/>
      <w:lvlJc w:val="left"/>
      <w:pPr>
        <w:ind w:left="5667" w:hanging="360"/>
      </w:pPr>
      <w:rPr>
        <w:rFonts w:ascii="Courier New" w:hAnsi="Courier New" w:cs="Courier New" w:hint="default"/>
      </w:rPr>
    </w:lvl>
    <w:lvl w:ilvl="8" w:tplc="04100005" w:tentative="1">
      <w:start w:val="1"/>
      <w:numFmt w:val="bullet"/>
      <w:lvlText w:val=""/>
      <w:lvlJc w:val="left"/>
      <w:pPr>
        <w:ind w:left="6387" w:hanging="360"/>
      </w:pPr>
      <w:rPr>
        <w:rFonts w:ascii="Wingdings" w:hAnsi="Wingdings" w:hint="default"/>
      </w:rPr>
    </w:lvl>
  </w:abstractNum>
  <w:abstractNum w:abstractNumId="13" w15:restartNumberingAfterBreak="0">
    <w:nsid w:val="68F00F28"/>
    <w:multiLevelType w:val="hybridMultilevel"/>
    <w:tmpl w:val="5A98DBFE"/>
    <w:lvl w:ilvl="0" w:tplc="04100001">
      <w:start w:val="1"/>
      <w:numFmt w:val="bullet"/>
      <w:lvlText w:val=""/>
      <w:lvlJc w:val="left"/>
      <w:pPr>
        <w:ind w:left="1347" w:hanging="360"/>
      </w:pPr>
      <w:rPr>
        <w:rFonts w:ascii="Symbol" w:hAnsi="Symbol" w:hint="default"/>
      </w:rPr>
    </w:lvl>
    <w:lvl w:ilvl="1" w:tplc="04100003" w:tentative="1">
      <w:start w:val="1"/>
      <w:numFmt w:val="bullet"/>
      <w:lvlText w:val="o"/>
      <w:lvlJc w:val="left"/>
      <w:pPr>
        <w:ind w:left="2067" w:hanging="360"/>
      </w:pPr>
      <w:rPr>
        <w:rFonts w:ascii="Courier New" w:hAnsi="Courier New" w:cs="Courier New" w:hint="default"/>
      </w:rPr>
    </w:lvl>
    <w:lvl w:ilvl="2" w:tplc="04100005" w:tentative="1">
      <w:start w:val="1"/>
      <w:numFmt w:val="bullet"/>
      <w:lvlText w:val=""/>
      <w:lvlJc w:val="left"/>
      <w:pPr>
        <w:ind w:left="2787" w:hanging="360"/>
      </w:pPr>
      <w:rPr>
        <w:rFonts w:ascii="Wingdings" w:hAnsi="Wingdings" w:hint="default"/>
      </w:rPr>
    </w:lvl>
    <w:lvl w:ilvl="3" w:tplc="04100001" w:tentative="1">
      <w:start w:val="1"/>
      <w:numFmt w:val="bullet"/>
      <w:lvlText w:val=""/>
      <w:lvlJc w:val="left"/>
      <w:pPr>
        <w:ind w:left="3507" w:hanging="360"/>
      </w:pPr>
      <w:rPr>
        <w:rFonts w:ascii="Symbol" w:hAnsi="Symbol" w:hint="default"/>
      </w:rPr>
    </w:lvl>
    <w:lvl w:ilvl="4" w:tplc="04100003" w:tentative="1">
      <w:start w:val="1"/>
      <w:numFmt w:val="bullet"/>
      <w:lvlText w:val="o"/>
      <w:lvlJc w:val="left"/>
      <w:pPr>
        <w:ind w:left="4227" w:hanging="360"/>
      </w:pPr>
      <w:rPr>
        <w:rFonts w:ascii="Courier New" w:hAnsi="Courier New" w:cs="Courier New" w:hint="default"/>
      </w:rPr>
    </w:lvl>
    <w:lvl w:ilvl="5" w:tplc="04100005" w:tentative="1">
      <w:start w:val="1"/>
      <w:numFmt w:val="bullet"/>
      <w:lvlText w:val=""/>
      <w:lvlJc w:val="left"/>
      <w:pPr>
        <w:ind w:left="4947" w:hanging="360"/>
      </w:pPr>
      <w:rPr>
        <w:rFonts w:ascii="Wingdings" w:hAnsi="Wingdings" w:hint="default"/>
      </w:rPr>
    </w:lvl>
    <w:lvl w:ilvl="6" w:tplc="04100001" w:tentative="1">
      <w:start w:val="1"/>
      <w:numFmt w:val="bullet"/>
      <w:lvlText w:val=""/>
      <w:lvlJc w:val="left"/>
      <w:pPr>
        <w:ind w:left="5667" w:hanging="360"/>
      </w:pPr>
      <w:rPr>
        <w:rFonts w:ascii="Symbol" w:hAnsi="Symbol" w:hint="default"/>
      </w:rPr>
    </w:lvl>
    <w:lvl w:ilvl="7" w:tplc="04100003" w:tentative="1">
      <w:start w:val="1"/>
      <w:numFmt w:val="bullet"/>
      <w:lvlText w:val="o"/>
      <w:lvlJc w:val="left"/>
      <w:pPr>
        <w:ind w:left="6387" w:hanging="360"/>
      </w:pPr>
      <w:rPr>
        <w:rFonts w:ascii="Courier New" w:hAnsi="Courier New" w:cs="Courier New" w:hint="default"/>
      </w:rPr>
    </w:lvl>
    <w:lvl w:ilvl="8" w:tplc="04100005" w:tentative="1">
      <w:start w:val="1"/>
      <w:numFmt w:val="bullet"/>
      <w:lvlText w:val=""/>
      <w:lvlJc w:val="left"/>
      <w:pPr>
        <w:ind w:left="7107" w:hanging="360"/>
      </w:pPr>
      <w:rPr>
        <w:rFonts w:ascii="Wingdings" w:hAnsi="Wingdings" w:hint="default"/>
      </w:rPr>
    </w:lvl>
  </w:abstractNum>
  <w:num w:numId="1" w16cid:durableId="301271381">
    <w:abstractNumId w:val="7"/>
  </w:num>
  <w:num w:numId="2" w16cid:durableId="991635403">
    <w:abstractNumId w:val="1"/>
  </w:num>
  <w:num w:numId="3" w16cid:durableId="1768966380">
    <w:abstractNumId w:val="2"/>
  </w:num>
  <w:num w:numId="4" w16cid:durableId="819225787">
    <w:abstractNumId w:val="8"/>
  </w:num>
  <w:num w:numId="5" w16cid:durableId="1479804585">
    <w:abstractNumId w:val="11"/>
  </w:num>
  <w:num w:numId="6" w16cid:durableId="1444766562">
    <w:abstractNumId w:val="0"/>
  </w:num>
  <w:num w:numId="7" w16cid:durableId="2045210542">
    <w:abstractNumId w:val="12"/>
  </w:num>
  <w:num w:numId="8" w16cid:durableId="1681927833">
    <w:abstractNumId w:val="10"/>
  </w:num>
  <w:num w:numId="9" w16cid:durableId="1434009976">
    <w:abstractNumId w:val="13"/>
  </w:num>
  <w:num w:numId="10" w16cid:durableId="599072881">
    <w:abstractNumId w:val="4"/>
  </w:num>
  <w:num w:numId="11" w16cid:durableId="1938516690">
    <w:abstractNumId w:val="3"/>
  </w:num>
  <w:num w:numId="12" w16cid:durableId="1861505798">
    <w:abstractNumId w:val="6"/>
  </w:num>
  <w:num w:numId="13" w16cid:durableId="1466969555">
    <w:abstractNumId w:val="5"/>
  </w:num>
  <w:num w:numId="14" w16cid:durableId="787822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FD"/>
    <w:rsid w:val="000063DC"/>
    <w:rsid w:val="000208EA"/>
    <w:rsid w:val="00026FAA"/>
    <w:rsid w:val="00034CB6"/>
    <w:rsid w:val="00062D9A"/>
    <w:rsid w:val="000727F0"/>
    <w:rsid w:val="00093002"/>
    <w:rsid w:val="000A1A06"/>
    <w:rsid w:val="000B6E9F"/>
    <w:rsid w:val="000B70DE"/>
    <w:rsid w:val="000C1012"/>
    <w:rsid w:val="000D3650"/>
    <w:rsid w:val="000D42D6"/>
    <w:rsid w:val="000F434F"/>
    <w:rsid w:val="00115AD2"/>
    <w:rsid w:val="00131BBD"/>
    <w:rsid w:val="00133BD4"/>
    <w:rsid w:val="001625BB"/>
    <w:rsid w:val="00180D42"/>
    <w:rsid w:val="001B5B1A"/>
    <w:rsid w:val="001D5912"/>
    <w:rsid w:val="001F6D99"/>
    <w:rsid w:val="00203A24"/>
    <w:rsid w:val="002059C8"/>
    <w:rsid w:val="002342AC"/>
    <w:rsid w:val="00246FCF"/>
    <w:rsid w:val="00276B92"/>
    <w:rsid w:val="002A4AAF"/>
    <w:rsid w:val="002A5BCE"/>
    <w:rsid w:val="002B6F07"/>
    <w:rsid w:val="002D1C1B"/>
    <w:rsid w:val="002D303F"/>
    <w:rsid w:val="002D7264"/>
    <w:rsid w:val="00303BEB"/>
    <w:rsid w:val="00322A7B"/>
    <w:rsid w:val="00336439"/>
    <w:rsid w:val="003728B3"/>
    <w:rsid w:val="0037403E"/>
    <w:rsid w:val="00376386"/>
    <w:rsid w:val="00381427"/>
    <w:rsid w:val="0039278B"/>
    <w:rsid w:val="00397997"/>
    <w:rsid w:val="003A1DF4"/>
    <w:rsid w:val="003F06E6"/>
    <w:rsid w:val="003F589D"/>
    <w:rsid w:val="0041481E"/>
    <w:rsid w:val="00415C42"/>
    <w:rsid w:val="004274C2"/>
    <w:rsid w:val="0043327E"/>
    <w:rsid w:val="00440FD8"/>
    <w:rsid w:val="00476F6D"/>
    <w:rsid w:val="004A03D1"/>
    <w:rsid w:val="004C3D6B"/>
    <w:rsid w:val="004D3A9E"/>
    <w:rsid w:val="004D664E"/>
    <w:rsid w:val="004E65B6"/>
    <w:rsid w:val="004E77CD"/>
    <w:rsid w:val="0052178C"/>
    <w:rsid w:val="00536B7D"/>
    <w:rsid w:val="00546AEC"/>
    <w:rsid w:val="005521A3"/>
    <w:rsid w:val="00567123"/>
    <w:rsid w:val="005728A1"/>
    <w:rsid w:val="00576444"/>
    <w:rsid w:val="005F2D6E"/>
    <w:rsid w:val="005F56C6"/>
    <w:rsid w:val="006056F5"/>
    <w:rsid w:val="00633794"/>
    <w:rsid w:val="0064239D"/>
    <w:rsid w:val="00647466"/>
    <w:rsid w:val="006624AF"/>
    <w:rsid w:val="00674F84"/>
    <w:rsid w:val="00675858"/>
    <w:rsid w:val="00677705"/>
    <w:rsid w:val="006935D6"/>
    <w:rsid w:val="00697BB6"/>
    <w:rsid w:val="006D15D4"/>
    <w:rsid w:val="0071758E"/>
    <w:rsid w:val="0072230F"/>
    <w:rsid w:val="00736329"/>
    <w:rsid w:val="00767A8A"/>
    <w:rsid w:val="00770D1A"/>
    <w:rsid w:val="0077689F"/>
    <w:rsid w:val="00781C1C"/>
    <w:rsid w:val="00783EFD"/>
    <w:rsid w:val="007A402E"/>
    <w:rsid w:val="007A4254"/>
    <w:rsid w:val="007A5230"/>
    <w:rsid w:val="007B2D77"/>
    <w:rsid w:val="007C3375"/>
    <w:rsid w:val="007D4BA8"/>
    <w:rsid w:val="007F060D"/>
    <w:rsid w:val="007F7884"/>
    <w:rsid w:val="007F7969"/>
    <w:rsid w:val="00805C45"/>
    <w:rsid w:val="008130FD"/>
    <w:rsid w:val="00820A20"/>
    <w:rsid w:val="008347DC"/>
    <w:rsid w:val="00851B14"/>
    <w:rsid w:val="008705B0"/>
    <w:rsid w:val="00881B9C"/>
    <w:rsid w:val="00893837"/>
    <w:rsid w:val="008F3AF4"/>
    <w:rsid w:val="0090051E"/>
    <w:rsid w:val="00914AE9"/>
    <w:rsid w:val="009229E1"/>
    <w:rsid w:val="00922D74"/>
    <w:rsid w:val="009252ED"/>
    <w:rsid w:val="0094557C"/>
    <w:rsid w:val="00965DB2"/>
    <w:rsid w:val="00965EB0"/>
    <w:rsid w:val="0098269F"/>
    <w:rsid w:val="009C213C"/>
    <w:rsid w:val="009C4CD2"/>
    <w:rsid w:val="00A12362"/>
    <w:rsid w:val="00A1334A"/>
    <w:rsid w:val="00A15231"/>
    <w:rsid w:val="00A20B13"/>
    <w:rsid w:val="00A37057"/>
    <w:rsid w:val="00A41840"/>
    <w:rsid w:val="00A44E56"/>
    <w:rsid w:val="00A767BB"/>
    <w:rsid w:val="00AB5106"/>
    <w:rsid w:val="00AC7746"/>
    <w:rsid w:val="00B242E0"/>
    <w:rsid w:val="00B625A1"/>
    <w:rsid w:val="00BA45A9"/>
    <w:rsid w:val="00BA7AAE"/>
    <w:rsid w:val="00BB30C8"/>
    <w:rsid w:val="00BC0D0E"/>
    <w:rsid w:val="00BF4CA2"/>
    <w:rsid w:val="00C01C7B"/>
    <w:rsid w:val="00C0288D"/>
    <w:rsid w:val="00C04721"/>
    <w:rsid w:val="00C11972"/>
    <w:rsid w:val="00C23150"/>
    <w:rsid w:val="00C32618"/>
    <w:rsid w:val="00C57631"/>
    <w:rsid w:val="00C67B1A"/>
    <w:rsid w:val="00CB3DA1"/>
    <w:rsid w:val="00CC11D7"/>
    <w:rsid w:val="00CD2892"/>
    <w:rsid w:val="00CE2B51"/>
    <w:rsid w:val="00CF5142"/>
    <w:rsid w:val="00D12E18"/>
    <w:rsid w:val="00D161CF"/>
    <w:rsid w:val="00D500FD"/>
    <w:rsid w:val="00D61FD5"/>
    <w:rsid w:val="00D6441C"/>
    <w:rsid w:val="00D866B4"/>
    <w:rsid w:val="00D93023"/>
    <w:rsid w:val="00DA030D"/>
    <w:rsid w:val="00DA4E78"/>
    <w:rsid w:val="00DA71A7"/>
    <w:rsid w:val="00DD7A4D"/>
    <w:rsid w:val="00DF0204"/>
    <w:rsid w:val="00DF6543"/>
    <w:rsid w:val="00E21A59"/>
    <w:rsid w:val="00E55245"/>
    <w:rsid w:val="00E55E2E"/>
    <w:rsid w:val="00E7731B"/>
    <w:rsid w:val="00E9167C"/>
    <w:rsid w:val="00E959F2"/>
    <w:rsid w:val="00EA1BB5"/>
    <w:rsid w:val="00EB079F"/>
    <w:rsid w:val="00ED28ED"/>
    <w:rsid w:val="00EE1882"/>
    <w:rsid w:val="00F11C23"/>
    <w:rsid w:val="00F22C34"/>
    <w:rsid w:val="00F3295E"/>
    <w:rsid w:val="00F5750F"/>
    <w:rsid w:val="00F65BCB"/>
    <w:rsid w:val="00F7233A"/>
    <w:rsid w:val="00FD278A"/>
    <w:rsid w:val="00FD34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81B84"/>
  <w15:chartTrackingRefBased/>
  <w15:docId w15:val="{D03D5FE9-4A7D-431D-925E-7A739411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rFonts w:ascii="Verdana" w:eastAsia="Verdana" w:hAnsi="Verdana" w:cs="Verdana"/>
      <w:sz w:val="22"/>
      <w:szCs w:val="22"/>
      <w:lang w:val="en-US" w:eastAsia="en-US"/>
    </w:rPr>
  </w:style>
  <w:style w:type="paragraph" w:styleId="Titolo1">
    <w:name w:val="heading 1"/>
    <w:basedOn w:val="Normale"/>
    <w:next w:val="Normale"/>
    <w:link w:val="Titolo1Carattere"/>
    <w:uiPriority w:val="99"/>
    <w:qFormat/>
    <w:rsid w:val="00D12E18"/>
    <w:pPr>
      <w:keepNext/>
      <w:widowControl/>
      <w:suppressAutoHyphens w:val="0"/>
      <w:overflowPunct w:val="0"/>
      <w:autoSpaceDE w:val="0"/>
      <w:adjustRightInd w:val="0"/>
      <w:jc w:val="center"/>
      <w:outlineLvl w:val="0"/>
    </w:pPr>
    <w:rPr>
      <w:rFonts w:ascii="Times New Roman" w:eastAsia="Times New Roman" w:hAnsi="Times New Roman" w:cs="Times New Roman"/>
      <w:i/>
      <w:sz w:val="24"/>
      <w:szCs w:val="20"/>
      <w:lang w:val="it-IT" w:eastAsia="it-IT"/>
    </w:rPr>
  </w:style>
  <w:style w:type="paragraph" w:styleId="Titolo2">
    <w:name w:val="heading 2"/>
    <w:basedOn w:val="Normale"/>
    <w:next w:val="Normale"/>
    <w:link w:val="Titolo2Carattere"/>
    <w:uiPriority w:val="9"/>
    <w:semiHidden/>
    <w:unhideWhenUsed/>
    <w:qFormat/>
    <w:rsid w:val="00CF51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4">
    <w:name w:val="heading 4"/>
    <w:basedOn w:val="Normale"/>
    <w:next w:val="Normale"/>
    <w:link w:val="Titolo4Carattere"/>
    <w:uiPriority w:val="9"/>
    <w:semiHidden/>
    <w:unhideWhenUsed/>
    <w:qFormat/>
    <w:rsid w:val="0037638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sz w:val="18"/>
      <w:szCs w:val="18"/>
    </w:rPr>
  </w:style>
  <w:style w:type="character" w:customStyle="1" w:styleId="CorpodetextoChar">
    <w:name w:val="Corpo de texto Char"/>
    <w:rPr>
      <w:rFonts w:ascii="Verdana" w:eastAsia="Verdana" w:hAnsi="Verdana" w:cs="Verdana"/>
      <w:sz w:val="18"/>
      <w:szCs w:val="18"/>
      <w:lang w:val="en-US"/>
    </w:rPr>
  </w:style>
  <w:style w:type="paragraph" w:customStyle="1" w:styleId="Elencoacolori-Colore11">
    <w:name w:val="Elenco a colori - Colore 11"/>
    <w:basedOn w:val="Normale"/>
    <w:pPr>
      <w:ind w:left="1228"/>
    </w:pPr>
  </w:style>
  <w:style w:type="paragraph" w:styleId="Titolo">
    <w:name w:val="Title"/>
    <w:basedOn w:val="Normale"/>
    <w:next w:val="Normale"/>
    <w:qFormat/>
    <w:pPr>
      <w:pBdr>
        <w:bottom w:val="single" w:sz="8" w:space="4" w:color="4F81BD"/>
      </w:pBdr>
      <w:spacing w:after="300"/>
    </w:pPr>
    <w:rPr>
      <w:rFonts w:ascii="Cambria" w:eastAsia="Times New Roman" w:hAnsi="Cambria" w:cs="Times New Roman"/>
      <w:color w:val="17365D"/>
      <w:spacing w:val="5"/>
      <w:kern w:val="3"/>
      <w:sz w:val="52"/>
      <w:szCs w:val="52"/>
    </w:rPr>
  </w:style>
  <w:style w:type="character" w:customStyle="1" w:styleId="TtuloChar">
    <w:name w:val="Título Char"/>
    <w:rPr>
      <w:rFonts w:ascii="Cambria" w:eastAsia="Times New Roman" w:hAnsi="Cambria" w:cs="Times New Roman"/>
      <w:color w:val="17365D"/>
      <w:spacing w:val="5"/>
      <w:kern w:val="3"/>
      <w:sz w:val="52"/>
      <w:szCs w:val="52"/>
      <w:lang w:val="en-US"/>
    </w:rPr>
  </w:style>
  <w:style w:type="paragraph" w:customStyle="1" w:styleId="Grigliamedia21">
    <w:name w:val="Griglia media 21"/>
    <w:uiPriority w:val="1"/>
    <w:qFormat/>
    <w:rsid w:val="00D12E18"/>
    <w:pPr>
      <w:widowControl w:val="0"/>
      <w:suppressAutoHyphens/>
      <w:autoSpaceDN w:val="0"/>
      <w:textAlignment w:val="baseline"/>
    </w:pPr>
    <w:rPr>
      <w:rFonts w:ascii="Verdana" w:eastAsia="Verdana" w:hAnsi="Verdana" w:cs="Verdana"/>
      <w:sz w:val="22"/>
      <w:szCs w:val="22"/>
      <w:lang w:val="en-US" w:eastAsia="en-US"/>
    </w:rPr>
  </w:style>
  <w:style w:type="character" w:customStyle="1" w:styleId="Titolo1Carattere">
    <w:name w:val="Titolo 1 Carattere"/>
    <w:link w:val="Titolo1"/>
    <w:uiPriority w:val="99"/>
    <w:rsid w:val="00D12E18"/>
    <w:rPr>
      <w:rFonts w:ascii="Times New Roman" w:eastAsia="Times New Roman" w:hAnsi="Times New Roman"/>
      <w:i/>
      <w:sz w:val="24"/>
      <w:szCs w:val="20"/>
      <w:lang w:eastAsia="it-IT"/>
    </w:rPr>
  </w:style>
  <w:style w:type="character" w:customStyle="1" w:styleId="overheading">
    <w:name w:val="overheading"/>
    <w:rsid w:val="00D12E18"/>
  </w:style>
  <w:style w:type="table" w:styleId="Grigliatabella">
    <w:name w:val="Table Grid"/>
    <w:basedOn w:val="Tabellanormale"/>
    <w:uiPriority w:val="59"/>
    <w:rsid w:val="00C0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1334A"/>
    <w:pPr>
      <w:tabs>
        <w:tab w:val="center" w:pos="4819"/>
        <w:tab w:val="right" w:pos="9638"/>
      </w:tabs>
    </w:pPr>
  </w:style>
  <w:style w:type="character" w:customStyle="1" w:styleId="IntestazioneCarattere">
    <w:name w:val="Intestazione Carattere"/>
    <w:link w:val="Intestazione"/>
    <w:uiPriority w:val="99"/>
    <w:rsid w:val="00A1334A"/>
    <w:rPr>
      <w:rFonts w:ascii="Verdana" w:eastAsia="Verdana" w:hAnsi="Verdana" w:cs="Verdana"/>
      <w:lang w:val="en-US"/>
    </w:rPr>
  </w:style>
  <w:style w:type="paragraph" w:styleId="Pidipagina">
    <w:name w:val="footer"/>
    <w:basedOn w:val="Normale"/>
    <w:link w:val="PidipaginaCarattere"/>
    <w:uiPriority w:val="99"/>
    <w:unhideWhenUsed/>
    <w:rsid w:val="00A1334A"/>
    <w:pPr>
      <w:tabs>
        <w:tab w:val="center" w:pos="4819"/>
        <w:tab w:val="right" w:pos="9638"/>
      </w:tabs>
    </w:pPr>
  </w:style>
  <w:style w:type="character" w:customStyle="1" w:styleId="PidipaginaCarattere">
    <w:name w:val="Piè di pagina Carattere"/>
    <w:link w:val="Pidipagina"/>
    <w:uiPriority w:val="99"/>
    <w:rsid w:val="00A1334A"/>
    <w:rPr>
      <w:rFonts w:ascii="Verdana" w:eastAsia="Verdana" w:hAnsi="Verdana" w:cs="Verdana"/>
      <w:lang w:val="en-US"/>
    </w:rPr>
  </w:style>
  <w:style w:type="paragraph" w:styleId="Testofumetto">
    <w:name w:val="Balloon Text"/>
    <w:basedOn w:val="Normale"/>
    <w:link w:val="TestofumettoCarattere"/>
    <w:uiPriority w:val="99"/>
    <w:semiHidden/>
    <w:unhideWhenUsed/>
    <w:rsid w:val="00EB079F"/>
    <w:rPr>
      <w:rFonts w:ascii="Lucida Grande" w:hAnsi="Lucida Grande"/>
      <w:sz w:val="18"/>
      <w:szCs w:val="18"/>
    </w:rPr>
  </w:style>
  <w:style w:type="character" w:customStyle="1" w:styleId="TestofumettoCarattere">
    <w:name w:val="Testo fumetto Carattere"/>
    <w:link w:val="Testofumetto"/>
    <w:uiPriority w:val="99"/>
    <w:semiHidden/>
    <w:rsid w:val="00EB079F"/>
    <w:rPr>
      <w:rFonts w:ascii="Lucida Grande" w:eastAsia="Verdana" w:hAnsi="Lucida Grande" w:cs="Verdana"/>
      <w:sz w:val="18"/>
      <w:szCs w:val="18"/>
      <w:lang w:val="en-US" w:eastAsia="en-US"/>
    </w:rPr>
  </w:style>
  <w:style w:type="character" w:styleId="Rimandocommento">
    <w:name w:val="annotation reference"/>
    <w:uiPriority w:val="99"/>
    <w:semiHidden/>
    <w:unhideWhenUsed/>
    <w:rsid w:val="00E55E2E"/>
    <w:rPr>
      <w:sz w:val="18"/>
      <w:szCs w:val="18"/>
    </w:rPr>
  </w:style>
  <w:style w:type="paragraph" w:styleId="Testocommento">
    <w:name w:val="annotation text"/>
    <w:basedOn w:val="Normale"/>
    <w:link w:val="TestocommentoCarattere"/>
    <w:uiPriority w:val="99"/>
    <w:semiHidden/>
    <w:unhideWhenUsed/>
    <w:rsid w:val="00E55E2E"/>
    <w:rPr>
      <w:sz w:val="24"/>
      <w:szCs w:val="24"/>
    </w:rPr>
  </w:style>
  <w:style w:type="character" w:customStyle="1" w:styleId="TestocommentoCarattere">
    <w:name w:val="Testo commento Carattere"/>
    <w:link w:val="Testocommento"/>
    <w:uiPriority w:val="99"/>
    <w:semiHidden/>
    <w:rsid w:val="00E55E2E"/>
    <w:rPr>
      <w:rFonts w:ascii="Verdana" w:eastAsia="Verdana" w:hAnsi="Verdana" w:cs="Verdana"/>
      <w:sz w:val="24"/>
      <w:szCs w:val="24"/>
      <w:lang w:val="en-US" w:eastAsia="en-US"/>
    </w:rPr>
  </w:style>
  <w:style w:type="paragraph" w:styleId="Soggettocommento">
    <w:name w:val="annotation subject"/>
    <w:basedOn w:val="Testocommento"/>
    <w:next w:val="Testocommento"/>
    <w:link w:val="SoggettocommentoCarattere"/>
    <w:uiPriority w:val="99"/>
    <w:semiHidden/>
    <w:unhideWhenUsed/>
    <w:rsid w:val="00E55E2E"/>
    <w:rPr>
      <w:b/>
      <w:bCs/>
      <w:sz w:val="20"/>
      <w:szCs w:val="20"/>
    </w:rPr>
  </w:style>
  <w:style w:type="character" w:customStyle="1" w:styleId="SoggettocommentoCarattere">
    <w:name w:val="Soggetto commento Carattere"/>
    <w:link w:val="Soggettocommento"/>
    <w:uiPriority w:val="99"/>
    <w:semiHidden/>
    <w:rsid w:val="00E55E2E"/>
    <w:rPr>
      <w:rFonts w:ascii="Verdana" w:eastAsia="Verdana" w:hAnsi="Verdana" w:cs="Verdana"/>
      <w:b/>
      <w:bCs/>
      <w:sz w:val="24"/>
      <w:szCs w:val="24"/>
      <w:lang w:val="en-US" w:eastAsia="en-US"/>
    </w:rPr>
  </w:style>
  <w:style w:type="character" w:customStyle="1" w:styleId="Titolo4Carattere">
    <w:name w:val="Titolo 4 Carattere"/>
    <w:basedOn w:val="Carpredefinitoparagrafo"/>
    <w:link w:val="Titolo4"/>
    <w:uiPriority w:val="9"/>
    <w:semiHidden/>
    <w:rsid w:val="00376386"/>
    <w:rPr>
      <w:rFonts w:asciiTheme="majorHAnsi" w:eastAsiaTheme="majorEastAsia" w:hAnsiTheme="majorHAnsi" w:cstheme="majorBidi"/>
      <w:i/>
      <w:iCs/>
      <w:color w:val="2F5496" w:themeColor="accent1" w:themeShade="BF"/>
      <w:sz w:val="22"/>
      <w:szCs w:val="22"/>
      <w:lang w:val="en-US" w:eastAsia="en-US"/>
    </w:rPr>
  </w:style>
  <w:style w:type="paragraph" w:styleId="Paragrafoelenco">
    <w:name w:val="List Paragraph"/>
    <w:basedOn w:val="Normale"/>
    <w:qFormat/>
    <w:rsid w:val="00B242E0"/>
    <w:pPr>
      <w:ind w:left="720"/>
      <w:contextualSpacing/>
    </w:pPr>
  </w:style>
  <w:style w:type="character" w:customStyle="1" w:styleId="Titolo2Carattere">
    <w:name w:val="Titolo 2 Carattere"/>
    <w:basedOn w:val="Carpredefinitoparagrafo"/>
    <w:link w:val="Titolo2"/>
    <w:uiPriority w:val="9"/>
    <w:semiHidden/>
    <w:rsid w:val="00CF5142"/>
    <w:rPr>
      <w:rFonts w:asciiTheme="majorHAnsi" w:eastAsiaTheme="majorEastAsia" w:hAnsiTheme="majorHAnsi" w:cstheme="majorBidi"/>
      <w:color w:val="2F5496" w:themeColor="accent1" w:themeShade="BF"/>
      <w:sz w:val="26"/>
      <w:szCs w:val="26"/>
      <w:lang w:val="en-US" w:eastAsia="en-US"/>
    </w:rPr>
  </w:style>
  <w:style w:type="paragraph" w:styleId="NormaleWeb">
    <w:name w:val="Normal (Web)"/>
    <w:basedOn w:val="Normale"/>
    <w:uiPriority w:val="99"/>
    <w:unhideWhenUsed/>
    <w:rsid w:val="00CF5142"/>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CF5142"/>
    <w:rPr>
      <w:b/>
      <w:bCs/>
    </w:rPr>
  </w:style>
  <w:style w:type="paragraph" w:styleId="Corpodeltesto2">
    <w:name w:val="Body Text 2"/>
    <w:basedOn w:val="Normale"/>
    <w:link w:val="Corpodeltesto2Carattere"/>
    <w:uiPriority w:val="99"/>
    <w:semiHidden/>
    <w:unhideWhenUsed/>
    <w:rsid w:val="00CF5142"/>
    <w:pPr>
      <w:spacing w:after="120" w:line="480" w:lineRule="auto"/>
    </w:pPr>
  </w:style>
  <w:style w:type="character" w:customStyle="1" w:styleId="Corpodeltesto2Carattere">
    <w:name w:val="Corpo del testo 2 Carattere"/>
    <w:basedOn w:val="Carpredefinitoparagrafo"/>
    <w:link w:val="Corpodeltesto2"/>
    <w:uiPriority w:val="99"/>
    <w:semiHidden/>
    <w:rsid w:val="00CF5142"/>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1747">
      <w:bodyDiv w:val="1"/>
      <w:marLeft w:val="0"/>
      <w:marRight w:val="0"/>
      <w:marTop w:val="0"/>
      <w:marBottom w:val="0"/>
      <w:divBdr>
        <w:top w:val="none" w:sz="0" w:space="0" w:color="auto"/>
        <w:left w:val="none" w:sz="0" w:space="0" w:color="auto"/>
        <w:bottom w:val="none" w:sz="0" w:space="0" w:color="auto"/>
        <w:right w:val="none" w:sz="0" w:space="0" w:color="auto"/>
      </w:divBdr>
    </w:div>
    <w:div w:id="103118227">
      <w:bodyDiv w:val="1"/>
      <w:marLeft w:val="0"/>
      <w:marRight w:val="0"/>
      <w:marTop w:val="0"/>
      <w:marBottom w:val="0"/>
      <w:divBdr>
        <w:top w:val="none" w:sz="0" w:space="0" w:color="auto"/>
        <w:left w:val="none" w:sz="0" w:space="0" w:color="auto"/>
        <w:bottom w:val="none" w:sz="0" w:space="0" w:color="auto"/>
        <w:right w:val="none" w:sz="0" w:space="0" w:color="auto"/>
      </w:divBdr>
    </w:div>
    <w:div w:id="143590827">
      <w:bodyDiv w:val="1"/>
      <w:marLeft w:val="0"/>
      <w:marRight w:val="0"/>
      <w:marTop w:val="0"/>
      <w:marBottom w:val="0"/>
      <w:divBdr>
        <w:top w:val="none" w:sz="0" w:space="0" w:color="auto"/>
        <w:left w:val="none" w:sz="0" w:space="0" w:color="auto"/>
        <w:bottom w:val="none" w:sz="0" w:space="0" w:color="auto"/>
        <w:right w:val="none" w:sz="0" w:space="0" w:color="auto"/>
      </w:divBdr>
    </w:div>
    <w:div w:id="213278845">
      <w:bodyDiv w:val="1"/>
      <w:marLeft w:val="0"/>
      <w:marRight w:val="0"/>
      <w:marTop w:val="0"/>
      <w:marBottom w:val="0"/>
      <w:divBdr>
        <w:top w:val="none" w:sz="0" w:space="0" w:color="auto"/>
        <w:left w:val="none" w:sz="0" w:space="0" w:color="auto"/>
        <w:bottom w:val="none" w:sz="0" w:space="0" w:color="auto"/>
        <w:right w:val="none" w:sz="0" w:space="0" w:color="auto"/>
      </w:divBdr>
    </w:div>
    <w:div w:id="217056994">
      <w:bodyDiv w:val="1"/>
      <w:marLeft w:val="0"/>
      <w:marRight w:val="0"/>
      <w:marTop w:val="0"/>
      <w:marBottom w:val="0"/>
      <w:divBdr>
        <w:top w:val="none" w:sz="0" w:space="0" w:color="auto"/>
        <w:left w:val="none" w:sz="0" w:space="0" w:color="auto"/>
        <w:bottom w:val="none" w:sz="0" w:space="0" w:color="auto"/>
        <w:right w:val="none" w:sz="0" w:space="0" w:color="auto"/>
      </w:divBdr>
    </w:div>
    <w:div w:id="219050305">
      <w:bodyDiv w:val="1"/>
      <w:marLeft w:val="0"/>
      <w:marRight w:val="0"/>
      <w:marTop w:val="0"/>
      <w:marBottom w:val="0"/>
      <w:divBdr>
        <w:top w:val="none" w:sz="0" w:space="0" w:color="auto"/>
        <w:left w:val="none" w:sz="0" w:space="0" w:color="auto"/>
        <w:bottom w:val="none" w:sz="0" w:space="0" w:color="auto"/>
        <w:right w:val="none" w:sz="0" w:space="0" w:color="auto"/>
      </w:divBdr>
    </w:div>
    <w:div w:id="220941883">
      <w:bodyDiv w:val="1"/>
      <w:marLeft w:val="0"/>
      <w:marRight w:val="0"/>
      <w:marTop w:val="0"/>
      <w:marBottom w:val="0"/>
      <w:divBdr>
        <w:top w:val="none" w:sz="0" w:space="0" w:color="auto"/>
        <w:left w:val="none" w:sz="0" w:space="0" w:color="auto"/>
        <w:bottom w:val="none" w:sz="0" w:space="0" w:color="auto"/>
        <w:right w:val="none" w:sz="0" w:space="0" w:color="auto"/>
      </w:divBdr>
    </w:div>
    <w:div w:id="245498371">
      <w:bodyDiv w:val="1"/>
      <w:marLeft w:val="0"/>
      <w:marRight w:val="0"/>
      <w:marTop w:val="0"/>
      <w:marBottom w:val="0"/>
      <w:divBdr>
        <w:top w:val="none" w:sz="0" w:space="0" w:color="auto"/>
        <w:left w:val="none" w:sz="0" w:space="0" w:color="auto"/>
        <w:bottom w:val="none" w:sz="0" w:space="0" w:color="auto"/>
        <w:right w:val="none" w:sz="0" w:space="0" w:color="auto"/>
      </w:divBdr>
    </w:div>
    <w:div w:id="251554213">
      <w:bodyDiv w:val="1"/>
      <w:marLeft w:val="0"/>
      <w:marRight w:val="0"/>
      <w:marTop w:val="0"/>
      <w:marBottom w:val="0"/>
      <w:divBdr>
        <w:top w:val="none" w:sz="0" w:space="0" w:color="auto"/>
        <w:left w:val="none" w:sz="0" w:space="0" w:color="auto"/>
        <w:bottom w:val="none" w:sz="0" w:space="0" w:color="auto"/>
        <w:right w:val="none" w:sz="0" w:space="0" w:color="auto"/>
      </w:divBdr>
    </w:div>
    <w:div w:id="256526099">
      <w:bodyDiv w:val="1"/>
      <w:marLeft w:val="0"/>
      <w:marRight w:val="0"/>
      <w:marTop w:val="0"/>
      <w:marBottom w:val="0"/>
      <w:divBdr>
        <w:top w:val="none" w:sz="0" w:space="0" w:color="auto"/>
        <w:left w:val="none" w:sz="0" w:space="0" w:color="auto"/>
        <w:bottom w:val="none" w:sz="0" w:space="0" w:color="auto"/>
        <w:right w:val="none" w:sz="0" w:space="0" w:color="auto"/>
      </w:divBdr>
    </w:div>
    <w:div w:id="290936937">
      <w:bodyDiv w:val="1"/>
      <w:marLeft w:val="0"/>
      <w:marRight w:val="0"/>
      <w:marTop w:val="0"/>
      <w:marBottom w:val="0"/>
      <w:divBdr>
        <w:top w:val="none" w:sz="0" w:space="0" w:color="auto"/>
        <w:left w:val="none" w:sz="0" w:space="0" w:color="auto"/>
        <w:bottom w:val="none" w:sz="0" w:space="0" w:color="auto"/>
        <w:right w:val="none" w:sz="0" w:space="0" w:color="auto"/>
      </w:divBdr>
    </w:div>
    <w:div w:id="305667508">
      <w:bodyDiv w:val="1"/>
      <w:marLeft w:val="0"/>
      <w:marRight w:val="0"/>
      <w:marTop w:val="0"/>
      <w:marBottom w:val="0"/>
      <w:divBdr>
        <w:top w:val="none" w:sz="0" w:space="0" w:color="auto"/>
        <w:left w:val="none" w:sz="0" w:space="0" w:color="auto"/>
        <w:bottom w:val="none" w:sz="0" w:space="0" w:color="auto"/>
        <w:right w:val="none" w:sz="0" w:space="0" w:color="auto"/>
      </w:divBdr>
    </w:div>
    <w:div w:id="389958514">
      <w:bodyDiv w:val="1"/>
      <w:marLeft w:val="0"/>
      <w:marRight w:val="0"/>
      <w:marTop w:val="0"/>
      <w:marBottom w:val="0"/>
      <w:divBdr>
        <w:top w:val="none" w:sz="0" w:space="0" w:color="auto"/>
        <w:left w:val="none" w:sz="0" w:space="0" w:color="auto"/>
        <w:bottom w:val="none" w:sz="0" w:space="0" w:color="auto"/>
        <w:right w:val="none" w:sz="0" w:space="0" w:color="auto"/>
      </w:divBdr>
    </w:div>
    <w:div w:id="395933924">
      <w:bodyDiv w:val="1"/>
      <w:marLeft w:val="0"/>
      <w:marRight w:val="0"/>
      <w:marTop w:val="0"/>
      <w:marBottom w:val="0"/>
      <w:divBdr>
        <w:top w:val="none" w:sz="0" w:space="0" w:color="auto"/>
        <w:left w:val="none" w:sz="0" w:space="0" w:color="auto"/>
        <w:bottom w:val="none" w:sz="0" w:space="0" w:color="auto"/>
        <w:right w:val="none" w:sz="0" w:space="0" w:color="auto"/>
      </w:divBdr>
    </w:div>
    <w:div w:id="398752380">
      <w:bodyDiv w:val="1"/>
      <w:marLeft w:val="0"/>
      <w:marRight w:val="0"/>
      <w:marTop w:val="0"/>
      <w:marBottom w:val="0"/>
      <w:divBdr>
        <w:top w:val="none" w:sz="0" w:space="0" w:color="auto"/>
        <w:left w:val="none" w:sz="0" w:space="0" w:color="auto"/>
        <w:bottom w:val="none" w:sz="0" w:space="0" w:color="auto"/>
        <w:right w:val="none" w:sz="0" w:space="0" w:color="auto"/>
      </w:divBdr>
    </w:div>
    <w:div w:id="434519637">
      <w:bodyDiv w:val="1"/>
      <w:marLeft w:val="0"/>
      <w:marRight w:val="0"/>
      <w:marTop w:val="0"/>
      <w:marBottom w:val="0"/>
      <w:divBdr>
        <w:top w:val="none" w:sz="0" w:space="0" w:color="auto"/>
        <w:left w:val="none" w:sz="0" w:space="0" w:color="auto"/>
        <w:bottom w:val="none" w:sz="0" w:space="0" w:color="auto"/>
        <w:right w:val="none" w:sz="0" w:space="0" w:color="auto"/>
      </w:divBdr>
    </w:div>
    <w:div w:id="445346903">
      <w:bodyDiv w:val="1"/>
      <w:marLeft w:val="0"/>
      <w:marRight w:val="0"/>
      <w:marTop w:val="0"/>
      <w:marBottom w:val="0"/>
      <w:divBdr>
        <w:top w:val="none" w:sz="0" w:space="0" w:color="auto"/>
        <w:left w:val="none" w:sz="0" w:space="0" w:color="auto"/>
        <w:bottom w:val="none" w:sz="0" w:space="0" w:color="auto"/>
        <w:right w:val="none" w:sz="0" w:space="0" w:color="auto"/>
      </w:divBdr>
    </w:div>
    <w:div w:id="450327398">
      <w:bodyDiv w:val="1"/>
      <w:marLeft w:val="0"/>
      <w:marRight w:val="0"/>
      <w:marTop w:val="0"/>
      <w:marBottom w:val="0"/>
      <w:divBdr>
        <w:top w:val="none" w:sz="0" w:space="0" w:color="auto"/>
        <w:left w:val="none" w:sz="0" w:space="0" w:color="auto"/>
        <w:bottom w:val="none" w:sz="0" w:space="0" w:color="auto"/>
        <w:right w:val="none" w:sz="0" w:space="0" w:color="auto"/>
      </w:divBdr>
    </w:div>
    <w:div w:id="531309049">
      <w:bodyDiv w:val="1"/>
      <w:marLeft w:val="0"/>
      <w:marRight w:val="0"/>
      <w:marTop w:val="0"/>
      <w:marBottom w:val="0"/>
      <w:divBdr>
        <w:top w:val="none" w:sz="0" w:space="0" w:color="auto"/>
        <w:left w:val="none" w:sz="0" w:space="0" w:color="auto"/>
        <w:bottom w:val="none" w:sz="0" w:space="0" w:color="auto"/>
        <w:right w:val="none" w:sz="0" w:space="0" w:color="auto"/>
      </w:divBdr>
    </w:div>
    <w:div w:id="570044061">
      <w:bodyDiv w:val="1"/>
      <w:marLeft w:val="0"/>
      <w:marRight w:val="0"/>
      <w:marTop w:val="0"/>
      <w:marBottom w:val="0"/>
      <w:divBdr>
        <w:top w:val="none" w:sz="0" w:space="0" w:color="auto"/>
        <w:left w:val="none" w:sz="0" w:space="0" w:color="auto"/>
        <w:bottom w:val="none" w:sz="0" w:space="0" w:color="auto"/>
        <w:right w:val="none" w:sz="0" w:space="0" w:color="auto"/>
      </w:divBdr>
    </w:div>
    <w:div w:id="573322815">
      <w:bodyDiv w:val="1"/>
      <w:marLeft w:val="0"/>
      <w:marRight w:val="0"/>
      <w:marTop w:val="0"/>
      <w:marBottom w:val="0"/>
      <w:divBdr>
        <w:top w:val="none" w:sz="0" w:space="0" w:color="auto"/>
        <w:left w:val="none" w:sz="0" w:space="0" w:color="auto"/>
        <w:bottom w:val="none" w:sz="0" w:space="0" w:color="auto"/>
        <w:right w:val="none" w:sz="0" w:space="0" w:color="auto"/>
      </w:divBdr>
    </w:div>
    <w:div w:id="681592522">
      <w:bodyDiv w:val="1"/>
      <w:marLeft w:val="0"/>
      <w:marRight w:val="0"/>
      <w:marTop w:val="0"/>
      <w:marBottom w:val="0"/>
      <w:divBdr>
        <w:top w:val="none" w:sz="0" w:space="0" w:color="auto"/>
        <w:left w:val="none" w:sz="0" w:space="0" w:color="auto"/>
        <w:bottom w:val="none" w:sz="0" w:space="0" w:color="auto"/>
        <w:right w:val="none" w:sz="0" w:space="0" w:color="auto"/>
      </w:divBdr>
    </w:div>
    <w:div w:id="713122430">
      <w:bodyDiv w:val="1"/>
      <w:marLeft w:val="0"/>
      <w:marRight w:val="0"/>
      <w:marTop w:val="0"/>
      <w:marBottom w:val="0"/>
      <w:divBdr>
        <w:top w:val="none" w:sz="0" w:space="0" w:color="auto"/>
        <w:left w:val="none" w:sz="0" w:space="0" w:color="auto"/>
        <w:bottom w:val="none" w:sz="0" w:space="0" w:color="auto"/>
        <w:right w:val="none" w:sz="0" w:space="0" w:color="auto"/>
      </w:divBdr>
    </w:div>
    <w:div w:id="727537331">
      <w:bodyDiv w:val="1"/>
      <w:marLeft w:val="0"/>
      <w:marRight w:val="0"/>
      <w:marTop w:val="0"/>
      <w:marBottom w:val="0"/>
      <w:divBdr>
        <w:top w:val="none" w:sz="0" w:space="0" w:color="auto"/>
        <w:left w:val="none" w:sz="0" w:space="0" w:color="auto"/>
        <w:bottom w:val="none" w:sz="0" w:space="0" w:color="auto"/>
        <w:right w:val="none" w:sz="0" w:space="0" w:color="auto"/>
      </w:divBdr>
    </w:div>
    <w:div w:id="761487755">
      <w:bodyDiv w:val="1"/>
      <w:marLeft w:val="0"/>
      <w:marRight w:val="0"/>
      <w:marTop w:val="0"/>
      <w:marBottom w:val="0"/>
      <w:divBdr>
        <w:top w:val="none" w:sz="0" w:space="0" w:color="auto"/>
        <w:left w:val="none" w:sz="0" w:space="0" w:color="auto"/>
        <w:bottom w:val="none" w:sz="0" w:space="0" w:color="auto"/>
        <w:right w:val="none" w:sz="0" w:space="0" w:color="auto"/>
      </w:divBdr>
    </w:div>
    <w:div w:id="834106380">
      <w:bodyDiv w:val="1"/>
      <w:marLeft w:val="0"/>
      <w:marRight w:val="0"/>
      <w:marTop w:val="0"/>
      <w:marBottom w:val="0"/>
      <w:divBdr>
        <w:top w:val="none" w:sz="0" w:space="0" w:color="auto"/>
        <w:left w:val="none" w:sz="0" w:space="0" w:color="auto"/>
        <w:bottom w:val="none" w:sz="0" w:space="0" w:color="auto"/>
        <w:right w:val="none" w:sz="0" w:space="0" w:color="auto"/>
      </w:divBdr>
    </w:div>
    <w:div w:id="850099684">
      <w:bodyDiv w:val="1"/>
      <w:marLeft w:val="0"/>
      <w:marRight w:val="0"/>
      <w:marTop w:val="0"/>
      <w:marBottom w:val="0"/>
      <w:divBdr>
        <w:top w:val="none" w:sz="0" w:space="0" w:color="auto"/>
        <w:left w:val="none" w:sz="0" w:space="0" w:color="auto"/>
        <w:bottom w:val="none" w:sz="0" w:space="0" w:color="auto"/>
        <w:right w:val="none" w:sz="0" w:space="0" w:color="auto"/>
      </w:divBdr>
    </w:div>
    <w:div w:id="872036642">
      <w:bodyDiv w:val="1"/>
      <w:marLeft w:val="0"/>
      <w:marRight w:val="0"/>
      <w:marTop w:val="0"/>
      <w:marBottom w:val="0"/>
      <w:divBdr>
        <w:top w:val="none" w:sz="0" w:space="0" w:color="auto"/>
        <w:left w:val="none" w:sz="0" w:space="0" w:color="auto"/>
        <w:bottom w:val="none" w:sz="0" w:space="0" w:color="auto"/>
        <w:right w:val="none" w:sz="0" w:space="0" w:color="auto"/>
      </w:divBdr>
    </w:div>
    <w:div w:id="872423976">
      <w:bodyDiv w:val="1"/>
      <w:marLeft w:val="0"/>
      <w:marRight w:val="0"/>
      <w:marTop w:val="0"/>
      <w:marBottom w:val="0"/>
      <w:divBdr>
        <w:top w:val="none" w:sz="0" w:space="0" w:color="auto"/>
        <w:left w:val="none" w:sz="0" w:space="0" w:color="auto"/>
        <w:bottom w:val="none" w:sz="0" w:space="0" w:color="auto"/>
        <w:right w:val="none" w:sz="0" w:space="0" w:color="auto"/>
      </w:divBdr>
    </w:div>
    <w:div w:id="886913939">
      <w:bodyDiv w:val="1"/>
      <w:marLeft w:val="0"/>
      <w:marRight w:val="0"/>
      <w:marTop w:val="0"/>
      <w:marBottom w:val="0"/>
      <w:divBdr>
        <w:top w:val="none" w:sz="0" w:space="0" w:color="auto"/>
        <w:left w:val="none" w:sz="0" w:space="0" w:color="auto"/>
        <w:bottom w:val="none" w:sz="0" w:space="0" w:color="auto"/>
        <w:right w:val="none" w:sz="0" w:space="0" w:color="auto"/>
      </w:divBdr>
    </w:div>
    <w:div w:id="892352971">
      <w:bodyDiv w:val="1"/>
      <w:marLeft w:val="0"/>
      <w:marRight w:val="0"/>
      <w:marTop w:val="0"/>
      <w:marBottom w:val="0"/>
      <w:divBdr>
        <w:top w:val="none" w:sz="0" w:space="0" w:color="auto"/>
        <w:left w:val="none" w:sz="0" w:space="0" w:color="auto"/>
        <w:bottom w:val="none" w:sz="0" w:space="0" w:color="auto"/>
        <w:right w:val="none" w:sz="0" w:space="0" w:color="auto"/>
      </w:divBdr>
    </w:div>
    <w:div w:id="917638817">
      <w:bodyDiv w:val="1"/>
      <w:marLeft w:val="0"/>
      <w:marRight w:val="0"/>
      <w:marTop w:val="0"/>
      <w:marBottom w:val="0"/>
      <w:divBdr>
        <w:top w:val="none" w:sz="0" w:space="0" w:color="auto"/>
        <w:left w:val="none" w:sz="0" w:space="0" w:color="auto"/>
        <w:bottom w:val="none" w:sz="0" w:space="0" w:color="auto"/>
        <w:right w:val="none" w:sz="0" w:space="0" w:color="auto"/>
      </w:divBdr>
    </w:div>
    <w:div w:id="936786556">
      <w:bodyDiv w:val="1"/>
      <w:marLeft w:val="0"/>
      <w:marRight w:val="0"/>
      <w:marTop w:val="0"/>
      <w:marBottom w:val="0"/>
      <w:divBdr>
        <w:top w:val="none" w:sz="0" w:space="0" w:color="auto"/>
        <w:left w:val="none" w:sz="0" w:space="0" w:color="auto"/>
        <w:bottom w:val="none" w:sz="0" w:space="0" w:color="auto"/>
        <w:right w:val="none" w:sz="0" w:space="0" w:color="auto"/>
      </w:divBdr>
    </w:div>
    <w:div w:id="1047141205">
      <w:bodyDiv w:val="1"/>
      <w:marLeft w:val="0"/>
      <w:marRight w:val="0"/>
      <w:marTop w:val="0"/>
      <w:marBottom w:val="0"/>
      <w:divBdr>
        <w:top w:val="none" w:sz="0" w:space="0" w:color="auto"/>
        <w:left w:val="none" w:sz="0" w:space="0" w:color="auto"/>
        <w:bottom w:val="none" w:sz="0" w:space="0" w:color="auto"/>
        <w:right w:val="none" w:sz="0" w:space="0" w:color="auto"/>
      </w:divBdr>
    </w:div>
    <w:div w:id="1057587056">
      <w:bodyDiv w:val="1"/>
      <w:marLeft w:val="0"/>
      <w:marRight w:val="0"/>
      <w:marTop w:val="0"/>
      <w:marBottom w:val="0"/>
      <w:divBdr>
        <w:top w:val="none" w:sz="0" w:space="0" w:color="auto"/>
        <w:left w:val="none" w:sz="0" w:space="0" w:color="auto"/>
        <w:bottom w:val="none" w:sz="0" w:space="0" w:color="auto"/>
        <w:right w:val="none" w:sz="0" w:space="0" w:color="auto"/>
      </w:divBdr>
    </w:div>
    <w:div w:id="1093549478">
      <w:bodyDiv w:val="1"/>
      <w:marLeft w:val="0"/>
      <w:marRight w:val="0"/>
      <w:marTop w:val="0"/>
      <w:marBottom w:val="0"/>
      <w:divBdr>
        <w:top w:val="none" w:sz="0" w:space="0" w:color="auto"/>
        <w:left w:val="none" w:sz="0" w:space="0" w:color="auto"/>
        <w:bottom w:val="none" w:sz="0" w:space="0" w:color="auto"/>
        <w:right w:val="none" w:sz="0" w:space="0" w:color="auto"/>
      </w:divBdr>
    </w:div>
    <w:div w:id="1121611214">
      <w:bodyDiv w:val="1"/>
      <w:marLeft w:val="0"/>
      <w:marRight w:val="0"/>
      <w:marTop w:val="0"/>
      <w:marBottom w:val="0"/>
      <w:divBdr>
        <w:top w:val="none" w:sz="0" w:space="0" w:color="auto"/>
        <w:left w:val="none" w:sz="0" w:space="0" w:color="auto"/>
        <w:bottom w:val="none" w:sz="0" w:space="0" w:color="auto"/>
        <w:right w:val="none" w:sz="0" w:space="0" w:color="auto"/>
      </w:divBdr>
    </w:div>
    <w:div w:id="1125850017">
      <w:bodyDiv w:val="1"/>
      <w:marLeft w:val="0"/>
      <w:marRight w:val="0"/>
      <w:marTop w:val="0"/>
      <w:marBottom w:val="0"/>
      <w:divBdr>
        <w:top w:val="none" w:sz="0" w:space="0" w:color="auto"/>
        <w:left w:val="none" w:sz="0" w:space="0" w:color="auto"/>
        <w:bottom w:val="none" w:sz="0" w:space="0" w:color="auto"/>
        <w:right w:val="none" w:sz="0" w:space="0" w:color="auto"/>
      </w:divBdr>
    </w:div>
    <w:div w:id="1184515560">
      <w:bodyDiv w:val="1"/>
      <w:marLeft w:val="0"/>
      <w:marRight w:val="0"/>
      <w:marTop w:val="0"/>
      <w:marBottom w:val="0"/>
      <w:divBdr>
        <w:top w:val="none" w:sz="0" w:space="0" w:color="auto"/>
        <w:left w:val="none" w:sz="0" w:space="0" w:color="auto"/>
        <w:bottom w:val="none" w:sz="0" w:space="0" w:color="auto"/>
        <w:right w:val="none" w:sz="0" w:space="0" w:color="auto"/>
      </w:divBdr>
    </w:div>
    <w:div w:id="1208184390">
      <w:bodyDiv w:val="1"/>
      <w:marLeft w:val="0"/>
      <w:marRight w:val="0"/>
      <w:marTop w:val="0"/>
      <w:marBottom w:val="0"/>
      <w:divBdr>
        <w:top w:val="none" w:sz="0" w:space="0" w:color="auto"/>
        <w:left w:val="none" w:sz="0" w:space="0" w:color="auto"/>
        <w:bottom w:val="none" w:sz="0" w:space="0" w:color="auto"/>
        <w:right w:val="none" w:sz="0" w:space="0" w:color="auto"/>
      </w:divBdr>
    </w:div>
    <w:div w:id="1277253336">
      <w:bodyDiv w:val="1"/>
      <w:marLeft w:val="0"/>
      <w:marRight w:val="0"/>
      <w:marTop w:val="0"/>
      <w:marBottom w:val="0"/>
      <w:divBdr>
        <w:top w:val="none" w:sz="0" w:space="0" w:color="auto"/>
        <w:left w:val="none" w:sz="0" w:space="0" w:color="auto"/>
        <w:bottom w:val="none" w:sz="0" w:space="0" w:color="auto"/>
        <w:right w:val="none" w:sz="0" w:space="0" w:color="auto"/>
      </w:divBdr>
    </w:div>
    <w:div w:id="1290865578">
      <w:bodyDiv w:val="1"/>
      <w:marLeft w:val="0"/>
      <w:marRight w:val="0"/>
      <w:marTop w:val="0"/>
      <w:marBottom w:val="0"/>
      <w:divBdr>
        <w:top w:val="none" w:sz="0" w:space="0" w:color="auto"/>
        <w:left w:val="none" w:sz="0" w:space="0" w:color="auto"/>
        <w:bottom w:val="none" w:sz="0" w:space="0" w:color="auto"/>
        <w:right w:val="none" w:sz="0" w:space="0" w:color="auto"/>
      </w:divBdr>
    </w:div>
    <w:div w:id="1299263120">
      <w:bodyDiv w:val="1"/>
      <w:marLeft w:val="0"/>
      <w:marRight w:val="0"/>
      <w:marTop w:val="0"/>
      <w:marBottom w:val="0"/>
      <w:divBdr>
        <w:top w:val="none" w:sz="0" w:space="0" w:color="auto"/>
        <w:left w:val="none" w:sz="0" w:space="0" w:color="auto"/>
        <w:bottom w:val="none" w:sz="0" w:space="0" w:color="auto"/>
        <w:right w:val="none" w:sz="0" w:space="0" w:color="auto"/>
      </w:divBdr>
    </w:div>
    <w:div w:id="1310672181">
      <w:bodyDiv w:val="1"/>
      <w:marLeft w:val="0"/>
      <w:marRight w:val="0"/>
      <w:marTop w:val="0"/>
      <w:marBottom w:val="0"/>
      <w:divBdr>
        <w:top w:val="none" w:sz="0" w:space="0" w:color="auto"/>
        <w:left w:val="none" w:sz="0" w:space="0" w:color="auto"/>
        <w:bottom w:val="none" w:sz="0" w:space="0" w:color="auto"/>
        <w:right w:val="none" w:sz="0" w:space="0" w:color="auto"/>
      </w:divBdr>
    </w:div>
    <w:div w:id="1330013636">
      <w:bodyDiv w:val="1"/>
      <w:marLeft w:val="0"/>
      <w:marRight w:val="0"/>
      <w:marTop w:val="0"/>
      <w:marBottom w:val="0"/>
      <w:divBdr>
        <w:top w:val="none" w:sz="0" w:space="0" w:color="auto"/>
        <w:left w:val="none" w:sz="0" w:space="0" w:color="auto"/>
        <w:bottom w:val="none" w:sz="0" w:space="0" w:color="auto"/>
        <w:right w:val="none" w:sz="0" w:space="0" w:color="auto"/>
      </w:divBdr>
    </w:div>
    <w:div w:id="1349408068">
      <w:bodyDiv w:val="1"/>
      <w:marLeft w:val="0"/>
      <w:marRight w:val="0"/>
      <w:marTop w:val="0"/>
      <w:marBottom w:val="0"/>
      <w:divBdr>
        <w:top w:val="none" w:sz="0" w:space="0" w:color="auto"/>
        <w:left w:val="none" w:sz="0" w:space="0" w:color="auto"/>
        <w:bottom w:val="none" w:sz="0" w:space="0" w:color="auto"/>
        <w:right w:val="none" w:sz="0" w:space="0" w:color="auto"/>
      </w:divBdr>
    </w:div>
    <w:div w:id="1355956151">
      <w:bodyDiv w:val="1"/>
      <w:marLeft w:val="0"/>
      <w:marRight w:val="0"/>
      <w:marTop w:val="0"/>
      <w:marBottom w:val="0"/>
      <w:divBdr>
        <w:top w:val="none" w:sz="0" w:space="0" w:color="auto"/>
        <w:left w:val="none" w:sz="0" w:space="0" w:color="auto"/>
        <w:bottom w:val="none" w:sz="0" w:space="0" w:color="auto"/>
        <w:right w:val="none" w:sz="0" w:space="0" w:color="auto"/>
      </w:divBdr>
    </w:div>
    <w:div w:id="1394155920">
      <w:bodyDiv w:val="1"/>
      <w:marLeft w:val="0"/>
      <w:marRight w:val="0"/>
      <w:marTop w:val="0"/>
      <w:marBottom w:val="0"/>
      <w:divBdr>
        <w:top w:val="none" w:sz="0" w:space="0" w:color="auto"/>
        <w:left w:val="none" w:sz="0" w:space="0" w:color="auto"/>
        <w:bottom w:val="none" w:sz="0" w:space="0" w:color="auto"/>
        <w:right w:val="none" w:sz="0" w:space="0" w:color="auto"/>
      </w:divBdr>
    </w:div>
    <w:div w:id="1395153383">
      <w:bodyDiv w:val="1"/>
      <w:marLeft w:val="0"/>
      <w:marRight w:val="0"/>
      <w:marTop w:val="0"/>
      <w:marBottom w:val="0"/>
      <w:divBdr>
        <w:top w:val="none" w:sz="0" w:space="0" w:color="auto"/>
        <w:left w:val="none" w:sz="0" w:space="0" w:color="auto"/>
        <w:bottom w:val="none" w:sz="0" w:space="0" w:color="auto"/>
        <w:right w:val="none" w:sz="0" w:space="0" w:color="auto"/>
      </w:divBdr>
    </w:div>
    <w:div w:id="1396783651">
      <w:bodyDiv w:val="1"/>
      <w:marLeft w:val="0"/>
      <w:marRight w:val="0"/>
      <w:marTop w:val="0"/>
      <w:marBottom w:val="0"/>
      <w:divBdr>
        <w:top w:val="none" w:sz="0" w:space="0" w:color="auto"/>
        <w:left w:val="none" w:sz="0" w:space="0" w:color="auto"/>
        <w:bottom w:val="none" w:sz="0" w:space="0" w:color="auto"/>
        <w:right w:val="none" w:sz="0" w:space="0" w:color="auto"/>
      </w:divBdr>
    </w:div>
    <w:div w:id="1396852749">
      <w:bodyDiv w:val="1"/>
      <w:marLeft w:val="0"/>
      <w:marRight w:val="0"/>
      <w:marTop w:val="0"/>
      <w:marBottom w:val="0"/>
      <w:divBdr>
        <w:top w:val="none" w:sz="0" w:space="0" w:color="auto"/>
        <w:left w:val="none" w:sz="0" w:space="0" w:color="auto"/>
        <w:bottom w:val="none" w:sz="0" w:space="0" w:color="auto"/>
        <w:right w:val="none" w:sz="0" w:space="0" w:color="auto"/>
      </w:divBdr>
    </w:div>
    <w:div w:id="1408304350">
      <w:bodyDiv w:val="1"/>
      <w:marLeft w:val="0"/>
      <w:marRight w:val="0"/>
      <w:marTop w:val="0"/>
      <w:marBottom w:val="0"/>
      <w:divBdr>
        <w:top w:val="none" w:sz="0" w:space="0" w:color="auto"/>
        <w:left w:val="none" w:sz="0" w:space="0" w:color="auto"/>
        <w:bottom w:val="none" w:sz="0" w:space="0" w:color="auto"/>
        <w:right w:val="none" w:sz="0" w:space="0" w:color="auto"/>
      </w:divBdr>
    </w:div>
    <w:div w:id="1445925666">
      <w:bodyDiv w:val="1"/>
      <w:marLeft w:val="0"/>
      <w:marRight w:val="0"/>
      <w:marTop w:val="0"/>
      <w:marBottom w:val="0"/>
      <w:divBdr>
        <w:top w:val="none" w:sz="0" w:space="0" w:color="auto"/>
        <w:left w:val="none" w:sz="0" w:space="0" w:color="auto"/>
        <w:bottom w:val="none" w:sz="0" w:space="0" w:color="auto"/>
        <w:right w:val="none" w:sz="0" w:space="0" w:color="auto"/>
      </w:divBdr>
    </w:div>
    <w:div w:id="1462764442">
      <w:bodyDiv w:val="1"/>
      <w:marLeft w:val="0"/>
      <w:marRight w:val="0"/>
      <w:marTop w:val="0"/>
      <w:marBottom w:val="0"/>
      <w:divBdr>
        <w:top w:val="none" w:sz="0" w:space="0" w:color="auto"/>
        <w:left w:val="none" w:sz="0" w:space="0" w:color="auto"/>
        <w:bottom w:val="none" w:sz="0" w:space="0" w:color="auto"/>
        <w:right w:val="none" w:sz="0" w:space="0" w:color="auto"/>
      </w:divBdr>
    </w:div>
    <w:div w:id="1472286553">
      <w:bodyDiv w:val="1"/>
      <w:marLeft w:val="0"/>
      <w:marRight w:val="0"/>
      <w:marTop w:val="0"/>
      <w:marBottom w:val="0"/>
      <w:divBdr>
        <w:top w:val="none" w:sz="0" w:space="0" w:color="auto"/>
        <w:left w:val="none" w:sz="0" w:space="0" w:color="auto"/>
        <w:bottom w:val="none" w:sz="0" w:space="0" w:color="auto"/>
        <w:right w:val="none" w:sz="0" w:space="0" w:color="auto"/>
      </w:divBdr>
    </w:div>
    <w:div w:id="1499690986">
      <w:bodyDiv w:val="1"/>
      <w:marLeft w:val="0"/>
      <w:marRight w:val="0"/>
      <w:marTop w:val="0"/>
      <w:marBottom w:val="0"/>
      <w:divBdr>
        <w:top w:val="none" w:sz="0" w:space="0" w:color="auto"/>
        <w:left w:val="none" w:sz="0" w:space="0" w:color="auto"/>
        <w:bottom w:val="none" w:sz="0" w:space="0" w:color="auto"/>
        <w:right w:val="none" w:sz="0" w:space="0" w:color="auto"/>
      </w:divBdr>
    </w:div>
    <w:div w:id="1506945095">
      <w:bodyDiv w:val="1"/>
      <w:marLeft w:val="0"/>
      <w:marRight w:val="0"/>
      <w:marTop w:val="0"/>
      <w:marBottom w:val="0"/>
      <w:divBdr>
        <w:top w:val="none" w:sz="0" w:space="0" w:color="auto"/>
        <w:left w:val="none" w:sz="0" w:space="0" w:color="auto"/>
        <w:bottom w:val="none" w:sz="0" w:space="0" w:color="auto"/>
        <w:right w:val="none" w:sz="0" w:space="0" w:color="auto"/>
      </w:divBdr>
    </w:div>
    <w:div w:id="1594628705">
      <w:bodyDiv w:val="1"/>
      <w:marLeft w:val="0"/>
      <w:marRight w:val="0"/>
      <w:marTop w:val="0"/>
      <w:marBottom w:val="0"/>
      <w:divBdr>
        <w:top w:val="none" w:sz="0" w:space="0" w:color="auto"/>
        <w:left w:val="none" w:sz="0" w:space="0" w:color="auto"/>
        <w:bottom w:val="none" w:sz="0" w:space="0" w:color="auto"/>
        <w:right w:val="none" w:sz="0" w:space="0" w:color="auto"/>
      </w:divBdr>
    </w:div>
    <w:div w:id="1627812903">
      <w:bodyDiv w:val="1"/>
      <w:marLeft w:val="0"/>
      <w:marRight w:val="0"/>
      <w:marTop w:val="0"/>
      <w:marBottom w:val="0"/>
      <w:divBdr>
        <w:top w:val="none" w:sz="0" w:space="0" w:color="auto"/>
        <w:left w:val="none" w:sz="0" w:space="0" w:color="auto"/>
        <w:bottom w:val="none" w:sz="0" w:space="0" w:color="auto"/>
        <w:right w:val="none" w:sz="0" w:space="0" w:color="auto"/>
      </w:divBdr>
    </w:div>
    <w:div w:id="1656034689">
      <w:bodyDiv w:val="1"/>
      <w:marLeft w:val="0"/>
      <w:marRight w:val="0"/>
      <w:marTop w:val="0"/>
      <w:marBottom w:val="0"/>
      <w:divBdr>
        <w:top w:val="none" w:sz="0" w:space="0" w:color="auto"/>
        <w:left w:val="none" w:sz="0" w:space="0" w:color="auto"/>
        <w:bottom w:val="none" w:sz="0" w:space="0" w:color="auto"/>
        <w:right w:val="none" w:sz="0" w:space="0" w:color="auto"/>
      </w:divBdr>
    </w:div>
    <w:div w:id="1670525583">
      <w:bodyDiv w:val="1"/>
      <w:marLeft w:val="0"/>
      <w:marRight w:val="0"/>
      <w:marTop w:val="0"/>
      <w:marBottom w:val="0"/>
      <w:divBdr>
        <w:top w:val="none" w:sz="0" w:space="0" w:color="auto"/>
        <w:left w:val="none" w:sz="0" w:space="0" w:color="auto"/>
        <w:bottom w:val="none" w:sz="0" w:space="0" w:color="auto"/>
        <w:right w:val="none" w:sz="0" w:space="0" w:color="auto"/>
      </w:divBdr>
    </w:div>
    <w:div w:id="1681544526">
      <w:bodyDiv w:val="1"/>
      <w:marLeft w:val="0"/>
      <w:marRight w:val="0"/>
      <w:marTop w:val="0"/>
      <w:marBottom w:val="0"/>
      <w:divBdr>
        <w:top w:val="none" w:sz="0" w:space="0" w:color="auto"/>
        <w:left w:val="none" w:sz="0" w:space="0" w:color="auto"/>
        <w:bottom w:val="none" w:sz="0" w:space="0" w:color="auto"/>
        <w:right w:val="none" w:sz="0" w:space="0" w:color="auto"/>
      </w:divBdr>
    </w:div>
    <w:div w:id="1707171440">
      <w:bodyDiv w:val="1"/>
      <w:marLeft w:val="0"/>
      <w:marRight w:val="0"/>
      <w:marTop w:val="0"/>
      <w:marBottom w:val="0"/>
      <w:divBdr>
        <w:top w:val="none" w:sz="0" w:space="0" w:color="auto"/>
        <w:left w:val="none" w:sz="0" w:space="0" w:color="auto"/>
        <w:bottom w:val="none" w:sz="0" w:space="0" w:color="auto"/>
        <w:right w:val="none" w:sz="0" w:space="0" w:color="auto"/>
      </w:divBdr>
    </w:div>
    <w:div w:id="1764296614">
      <w:bodyDiv w:val="1"/>
      <w:marLeft w:val="0"/>
      <w:marRight w:val="0"/>
      <w:marTop w:val="0"/>
      <w:marBottom w:val="0"/>
      <w:divBdr>
        <w:top w:val="none" w:sz="0" w:space="0" w:color="auto"/>
        <w:left w:val="none" w:sz="0" w:space="0" w:color="auto"/>
        <w:bottom w:val="none" w:sz="0" w:space="0" w:color="auto"/>
        <w:right w:val="none" w:sz="0" w:space="0" w:color="auto"/>
      </w:divBdr>
    </w:div>
    <w:div w:id="1887255115">
      <w:bodyDiv w:val="1"/>
      <w:marLeft w:val="0"/>
      <w:marRight w:val="0"/>
      <w:marTop w:val="0"/>
      <w:marBottom w:val="0"/>
      <w:divBdr>
        <w:top w:val="none" w:sz="0" w:space="0" w:color="auto"/>
        <w:left w:val="none" w:sz="0" w:space="0" w:color="auto"/>
        <w:bottom w:val="none" w:sz="0" w:space="0" w:color="auto"/>
        <w:right w:val="none" w:sz="0" w:space="0" w:color="auto"/>
      </w:divBdr>
    </w:div>
    <w:div w:id="1925189641">
      <w:bodyDiv w:val="1"/>
      <w:marLeft w:val="0"/>
      <w:marRight w:val="0"/>
      <w:marTop w:val="0"/>
      <w:marBottom w:val="0"/>
      <w:divBdr>
        <w:top w:val="none" w:sz="0" w:space="0" w:color="auto"/>
        <w:left w:val="none" w:sz="0" w:space="0" w:color="auto"/>
        <w:bottom w:val="none" w:sz="0" w:space="0" w:color="auto"/>
        <w:right w:val="none" w:sz="0" w:space="0" w:color="auto"/>
      </w:divBdr>
    </w:div>
    <w:div w:id="1939096332">
      <w:bodyDiv w:val="1"/>
      <w:marLeft w:val="0"/>
      <w:marRight w:val="0"/>
      <w:marTop w:val="0"/>
      <w:marBottom w:val="0"/>
      <w:divBdr>
        <w:top w:val="none" w:sz="0" w:space="0" w:color="auto"/>
        <w:left w:val="none" w:sz="0" w:space="0" w:color="auto"/>
        <w:bottom w:val="none" w:sz="0" w:space="0" w:color="auto"/>
        <w:right w:val="none" w:sz="0" w:space="0" w:color="auto"/>
      </w:divBdr>
    </w:div>
    <w:div w:id="1963270069">
      <w:bodyDiv w:val="1"/>
      <w:marLeft w:val="0"/>
      <w:marRight w:val="0"/>
      <w:marTop w:val="0"/>
      <w:marBottom w:val="0"/>
      <w:divBdr>
        <w:top w:val="none" w:sz="0" w:space="0" w:color="auto"/>
        <w:left w:val="none" w:sz="0" w:space="0" w:color="auto"/>
        <w:bottom w:val="none" w:sz="0" w:space="0" w:color="auto"/>
        <w:right w:val="none" w:sz="0" w:space="0" w:color="auto"/>
      </w:divBdr>
    </w:div>
    <w:div w:id="1992059489">
      <w:bodyDiv w:val="1"/>
      <w:marLeft w:val="0"/>
      <w:marRight w:val="0"/>
      <w:marTop w:val="0"/>
      <w:marBottom w:val="0"/>
      <w:divBdr>
        <w:top w:val="none" w:sz="0" w:space="0" w:color="auto"/>
        <w:left w:val="none" w:sz="0" w:space="0" w:color="auto"/>
        <w:bottom w:val="none" w:sz="0" w:space="0" w:color="auto"/>
        <w:right w:val="none" w:sz="0" w:space="0" w:color="auto"/>
      </w:divBdr>
    </w:div>
    <w:div w:id="2052997255">
      <w:bodyDiv w:val="1"/>
      <w:marLeft w:val="0"/>
      <w:marRight w:val="0"/>
      <w:marTop w:val="0"/>
      <w:marBottom w:val="0"/>
      <w:divBdr>
        <w:top w:val="none" w:sz="0" w:space="0" w:color="auto"/>
        <w:left w:val="none" w:sz="0" w:space="0" w:color="auto"/>
        <w:bottom w:val="none" w:sz="0" w:space="0" w:color="auto"/>
        <w:right w:val="none" w:sz="0" w:space="0" w:color="auto"/>
      </w:divBdr>
    </w:div>
    <w:div w:id="2103141802">
      <w:bodyDiv w:val="1"/>
      <w:marLeft w:val="0"/>
      <w:marRight w:val="0"/>
      <w:marTop w:val="0"/>
      <w:marBottom w:val="0"/>
      <w:divBdr>
        <w:top w:val="none" w:sz="0" w:space="0" w:color="auto"/>
        <w:left w:val="none" w:sz="0" w:space="0" w:color="auto"/>
        <w:bottom w:val="none" w:sz="0" w:space="0" w:color="auto"/>
        <w:right w:val="none" w:sz="0" w:space="0" w:color="auto"/>
      </w:divBdr>
    </w:div>
    <w:div w:id="2106994774">
      <w:bodyDiv w:val="1"/>
      <w:marLeft w:val="0"/>
      <w:marRight w:val="0"/>
      <w:marTop w:val="0"/>
      <w:marBottom w:val="0"/>
      <w:divBdr>
        <w:top w:val="none" w:sz="0" w:space="0" w:color="auto"/>
        <w:left w:val="none" w:sz="0" w:space="0" w:color="auto"/>
        <w:bottom w:val="none" w:sz="0" w:space="0" w:color="auto"/>
        <w:right w:val="none" w:sz="0" w:space="0" w:color="auto"/>
      </w:divBdr>
    </w:div>
    <w:div w:id="2126996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1332</Words>
  <Characters>7596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Michelon</dc:creator>
  <cp:keywords/>
  <cp:lastModifiedBy>Michele D'Ostuni</cp:lastModifiedBy>
  <cp:revision>43</cp:revision>
  <dcterms:created xsi:type="dcterms:W3CDTF">2025-09-26T12:39:00Z</dcterms:created>
  <dcterms:modified xsi:type="dcterms:W3CDTF">2026-02-03T15:33:00Z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f751ebd2-0110-4e45-8736-fc5bdeb4e3e2</vt:lpwstr>
  </property>
</Properties>
</file>